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4A6A2" w14:textId="31C696BA" w:rsidR="006D4D6D" w:rsidRPr="006646A0" w:rsidRDefault="006D4D6D" w:rsidP="006D4D6D">
      <w:pPr>
        <w:jc w:val="center"/>
        <w:rPr>
          <w:rFonts w:ascii="Palatino Linotype" w:hAnsi="Palatino Linotype"/>
          <w:b/>
          <w:bCs/>
          <w:sz w:val="24"/>
          <w:szCs w:val="24"/>
          <w:lang w:val="nn-NO"/>
        </w:rPr>
      </w:pPr>
      <w:r w:rsidRPr="006646A0">
        <w:rPr>
          <w:rFonts w:ascii="Palatino Linotype" w:hAnsi="Palatino Linotype"/>
          <w:b/>
          <w:bCs/>
          <w:sz w:val="24"/>
          <w:szCs w:val="24"/>
          <w:lang w:val="nn-NO"/>
        </w:rPr>
        <w:t>VEDTAK NR 1/2021 AV EU</w:t>
      </w:r>
      <w:r w:rsidR="00B55C04" w:rsidRPr="006646A0">
        <w:rPr>
          <w:rFonts w:ascii="Palatino Linotype" w:hAnsi="Palatino Linotype"/>
          <w:b/>
          <w:bCs/>
          <w:sz w:val="24"/>
          <w:szCs w:val="24"/>
          <w:lang w:val="nn-NO"/>
        </w:rPr>
        <w:t>-</w:t>
      </w:r>
      <w:r w:rsidRPr="006646A0">
        <w:rPr>
          <w:rFonts w:ascii="Palatino Linotype" w:hAnsi="Palatino Linotype"/>
          <w:b/>
          <w:bCs/>
          <w:sz w:val="24"/>
          <w:szCs w:val="24"/>
          <w:lang w:val="nn-NO"/>
        </w:rPr>
        <w:t>CTCs FELLESKOMITE</w:t>
      </w:r>
    </w:p>
    <w:p w14:paraId="7645E9AE" w14:textId="73E15376" w:rsidR="006D4D6D" w:rsidRPr="006646A0" w:rsidRDefault="006D4D6D" w:rsidP="006D4D6D">
      <w:pPr>
        <w:jc w:val="center"/>
        <w:rPr>
          <w:rFonts w:ascii="Palatino Linotype" w:hAnsi="Palatino Linotype"/>
          <w:b/>
          <w:bCs/>
          <w:sz w:val="24"/>
          <w:szCs w:val="24"/>
          <w:lang w:val="nn-NO"/>
        </w:rPr>
      </w:pPr>
      <w:r w:rsidRPr="006646A0">
        <w:rPr>
          <w:rFonts w:ascii="Palatino Linotype" w:hAnsi="Palatino Linotype"/>
          <w:b/>
          <w:bCs/>
          <w:sz w:val="24"/>
          <w:szCs w:val="24"/>
          <w:lang w:val="nn-NO"/>
        </w:rPr>
        <w:t>av 1. juni 2021</w:t>
      </w:r>
    </w:p>
    <w:p w14:paraId="0B4D1CA2" w14:textId="01E3FD84" w:rsidR="006D4D6D" w:rsidRPr="006646A0" w:rsidRDefault="006D4D6D" w:rsidP="006D4D6D">
      <w:pPr>
        <w:jc w:val="center"/>
        <w:rPr>
          <w:rFonts w:ascii="Palatino Linotype" w:hAnsi="Palatino Linotype"/>
          <w:b/>
          <w:bCs/>
          <w:sz w:val="24"/>
          <w:szCs w:val="24"/>
          <w:lang w:val="nn-NO"/>
        </w:rPr>
      </w:pPr>
      <w:r w:rsidRPr="006646A0">
        <w:rPr>
          <w:rFonts w:ascii="Palatino Linotype" w:hAnsi="Palatino Linotype"/>
          <w:b/>
          <w:bCs/>
          <w:sz w:val="24"/>
          <w:szCs w:val="24"/>
          <w:lang w:val="nn-NO"/>
        </w:rPr>
        <w:t xml:space="preserve">om endring av Vedlegg I og III til Konvensjonen om en felles </w:t>
      </w:r>
    </w:p>
    <w:p w14:paraId="4A7407B2" w14:textId="59541F99" w:rsidR="006D4D6D" w:rsidRPr="006646A0" w:rsidRDefault="006D4D6D" w:rsidP="006D4D6D">
      <w:pPr>
        <w:jc w:val="center"/>
        <w:rPr>
          <w:rFonts w:ascii="Palatino Linotype" w:hAnsi="Palatino Linotype"/>
          <w:b/>
          <w:bCs/>
          <w:sz w:val="24"/>
          <w:szCs w:val="24"/>
          <w:lang w:val="nn-NO"/>
        </w:rPr>
      </w:pPr>
      <w:r w:rsidRPr="006646A0">
        <w:rPr>
          <w:rFonts w:ascii="Palatino Linotype" w:hAnsi="Palatino Linotype"/>
          <w:b/>
          <w:bCs/>
          <w:sz w:val="24"/>
          <w:szCs w:val="24"/>
          <w:lang w:val="nn-NO"/>
        </w:rPr>
        <w:t xml:space="preserve">transitteringsprosedyre </w:t>
      </w:r>
    </w:p>
    <w:p w14:paraId="6A797EDE" w14:textId="77777777" w:rsidR="006D4D6D" w:rsidRPr="006646A0" w:rsidRDefault="006D4D6D" w:rsidP="006D4D6D">
      <w:pPr>
        <w:rPr>
          <w:rFonts w:ascii="Palatino Linotype" w:hAnsi="Palatino Linotype"/>
          <w:sz w:val="24"/>
          <w:szCs w:val="24"/>
          <w:lang w:val="nn-NO"/>
        </w:rPr>
      </w:pPr>
    </w:p>
    <w:p w14:paraId="5204F92B" w14:textId="77777777" w:rsidR="006D4D6D" w:rsidRPr="006646A0" w:rsidRDefault="006D4D6D" w:rsidP="006D4D6D">
      <w:pPr>
        <w:rPr>
          <w:rFonts w:ascii="Palatino Linotype" w:hAnsi="Palatino Linotype"/>
          <w:sz w:val="24"/>
          <w:szCs w:val="24"/>
          <w:lang w:val="nn-NO"/>
        </w:rPr>
      </w:pPr>
    </w:p>
    <w:p w14:paraId="35764E11" w14:textId="7CEA3F1E" w:rsidR="006D4D6D" w:rsidRPr="006646A0" w:rsidRDefault="006D4D6D" w:rsidP="006D4D6D">
      <w:pPr>
        <w:rPr>
          <w:rFonts w:ascii="Palatino Linotype" w:hAnsi="Palatino Linotype"/>
          <w:b/>
          <w:bCs/>
          <w:sz w:val="24"/>
          <w:szCs w:val="24"/>
          <w:lang w:val="nn-NO"/>
        </w:rPr>
      </w:pPr>
      <w:r w:rsidRPr="006646A0">
        <w:rPr>
          <w:rFonts w:ascii="Palatino Linotype" w:hAnsi="Palatino Linotype"/>
          <w:b/>
          <w:bCs/>
          <w:sz w:val="24"/>
          <w:szCs w:val="24"/>
          <w:lang w:val="nn-NO"/>
        </w:rPr>
        <w:t>EU</w:t>
      </w:r>
      <w:r w:rsidR="009D6723" w:rsidRPr="006646A0">
        <w:rPr>
          <w:rFonts w:ascii="Palatino Linotype" w:hAnsi="Palatino Linotype"/>
          <w:b/>
          <w:bCs/>
          <w:sz w:val="24"/>
          <w:szCs w:val="24"/>
          <w:lang w:val="nn-NO"/>
        </w:rPr>
        <w:t>-</w:t>
      </w:r>
      <w:r w:rsidRPr="006646A0">
        <w:rPr>
          <w:rFonts w:ascii="Palatino Linotype" w:hAnsi="Palatino Linotype"/>
          <w:b/>
          <w:bCs/>
          <w:sz w:val="24"/>
          <w:szCs w:val="24"/>
          <w:lang w:val="nn-NO"/>
        </w:rPr>
        <w:t>CTCs FELLESKOMITE</w:t>
      </w:r>
    </w:p>
    <w:p w14:paraId="169DA8FC" w14:textId="53405EF0" w:rsidR="006D4D6D" w:rsidRPr="006646A0" w:rsidRDefault="006D4D6D" w:rsidP="006D4D6D">
      <w:pPr>
        <w:rPr>
          <w:rFonts w:ascii="Palatino Linotype" w:hAnsi="Palatino Linotype"/>
          <w:sz w:val="24"/>
          <w:szCs w:val="24"/>
          <w:lang w:val="nn-NO"/>
        </w:rPr>
      </w:pPr>
      <w:r w:rsidRPr="006646A0">
        <w:rPr>
          <w:rFonts w:ascii="Palatino Linotype" w:hAnsi="Palatino Linotype"/>
          <w:sz w:val="24"/>
          <w:szCs w:val="24"/>
          <w:lang w:val="nn-NO"/>
        </w:rPr>
        <w:t xml:space="preserve">Under henvisning til </w:t>
      </w:r>
      <w:r w:rsidR="00980043" w:rsidRPr="006646A0">
        <w:rPr>
          <w:rFonts w:ascii="Palatino Linotype" w:hAnsi="Palatino Linotype"/>
          <w:sz w:val="24"/>
          <w:szCs w:val="24"/>
          <w:lang w:val="nn-NO"/>
        </w:rPr>
        <w:t>K</w:t>
      </w:r>
      <w:r w:rsidRPr="006646A0">
        <w:rPr>
          <w:rFonts w:ascii="Palatino Linotype" w:hAnsi="Palatino Linotype"/>
          <w:sz w:val="24"/>
          <w:szCs w:val="24"/>
          <w:lang w:val="nn-NO"/>
        </w:rPr>
        <w:t>onvensjonen om en felles transittprosedyre av 20. mai 1987, og særlig Artikkel 15(3)(a),</w:t>
      </w:r>
    </w:p>
    <w:p w14:paraId="0B486F98" w14:textId="77777777" w:rsidR="006D4D6D" w:rsidRPr="00DC2E29" w:rsidRDefault="006D4D6D" w:rsidP="006D4D6D">
      <w:pPr>
        <w:rPr>
          <w:rFonts w:ascii="Palatino Linotype" w:hAnsi="Palatino Linotype"/>
          <w:sz w:val="24"/>
          <w:szCs w:val="24"/>
        </w:rPr>
      </w:pPr>
      <w:r w:rsidRPr="006646A0">
        <w:rPr>
          <w:rFonts w:ascii="Palatino Linotype" w:hAnsi="Palatino Linotype"/>
          <w:sz w:val="24"/>
          <w:szCs w:val="24"/>
          <w:lang w:val="nn-NO"/>
        </w:rPr>
        <w:t xml:space="preserve"> </w:t>
      </w:r>
      <w:r w:rsidRPr="00DC2E29">
        <w:rPr>
          <w:rFonts w:ascii="Palatino Linotype" w:hAnsi="Palatino Linotype"/>
          <w:sz w:val="24"/>
          <w:szCs w:val="24"/>
        </w:rPr>
        <w:t>Som tar i betraktning:</w:t>
      </w:r>
    </w:p>
    <w:p w14:paraId="515D3F2D" w14:textId="6D95014C" w:rsidR="00C37992" w:rsidRPr="00DC2E29" w:rsidRDefault="00C37992" w:rsidP="001F7690">
      <w:pPr>
        <w:pStyle w:val="Listeavsnitt"/>
        <w:numPr>
          <w:ilvl w:val="0"/>
          <w:numId w:val="1"/>
        </w:numPr>
        <w:ind w:right="-284"/>
        <w:rPr>
          <w:rFonts w:ascii="Palatino Linotype" w:hAnsi="Palatino Linotype"/>
          <w:sz w:val="24"/>
          <w:szCs w:val="24"/>
        </w:rPr>
      </w:pPr>
      <w:r w:rsidRPr="00DC2E29">
        <w:rPr>
          <w:rFonts w:ascii="Palatino Linotype" w:hAnsi="Palatino Linotype"/>
          <w:sz w:val="24"/>
          <w:szCs w:val="24"/>
        </w:rPr>
        <w:t xml:space="preserve">I henhold til </w:t>
      </w:r>
      <w:r w:rsidR="00980043" w:rsidRPr="00DC2E29">
        <w:rPr>
          <w:rFonts w:ascii="Palatino Linotype" w:hAnsi="Palatino Linotype"/>
          <w:sz w:val="24"/>
          <w:szCs w:val="24"/>
        </w:rPr>
        <w:t>a</w:t>
      </w:r>
      <w:r w:rsidRPr="00DC2E29">
        <w:rPr>
          <w:rFonts w:ascii="Palatino Linotype" w:hAnsi="Palatino Linotype"/>
          <w:sz w:val="24"/>
          <w:szCs w:val="24"/>
        </w:rPr>
        <w:t>rtikkel 15(3)(a) til Konvensjonen om en felles</w:t>
      </w:r>
      <w:r w:rsidR="00980043" w:rsidRPr="00DC2E29">
        <w:rPr>
          <w:rFonts w:ascii="Palatino Linotype" w:hAnsi="Palatino Linotype"/>
          <w:sz w:val="24"/>
          <w:szCs w:val="24"/>
        </w:rPr>
        <w:t xml:space="preserve"> </w:t>
      </w:r>
      <w:r w:rsidRPr="00DC2E29">
        <w:rPr>
          <w:rFonts w:ascii="Palatino Linotype" w:hAnsi="Palatino Linotype"/>
          <w:sz w:val="24"/>
          <w:szCs w:val="24"/>
        </w:rPr>
        <w:t>transitterings-prosedyre</w:t>
      </w:r>
      <w:r w:rsidR="005625A9" w:rsidRPr="00DC2E29">
        <w:rPr>
          <w:rStyle w:val="Fotnotereferanse"/>
          <w:rFonts w:ascii="Palatino Linotype" w:hAnsi="Palatino Linotype"/>
          <w:sz w:val="24"/>
          <w:szCs w:val="24"/>
        </w:rPr>
        <w:footnoteReference w:id="1"/>
      </w:r>
      <w:r w:rsidRPr="00DC2E29">
        <w:rPr>
          <w:rFonts w:ascii="Palatino Linotype" w:hAnsi="Palatino Linotype"/>
          <w:sz w:val="24"/>
          <w:szCs w:val="24"/>
        </w:rPr>
        <w:t xml:space="preserve"> </w:t>
      </w:r>
      <w:r w:rsidR="00044DF0" w:rsidRPr="00DC2E29">
        <w:rPr>
          <w:rFonts w:ascii="Palatino Linotype" w:hAnsi="Palatino Linotype"/>
          <w:sz w:val="24"/>
          <w:szCs w:val="24"/>
        </w:rPr>
        <w:t xml:space="preserve">("Konvensjonen") </w:t>
      </w:r>
      <w:r w:rsidRPr="00DC2E29">
        <w:rPr>
          <w:rFonts w:ascii="Palatino Linotype" w:hAnsi="Palatino Linotype"/>
          <w:sz w:val="24"/>
          <w:szCs w:val="24"/>
        </w:rPr>
        <w:t xml:space="preserve">mellom det Europeiske Økonomiske Felleskap, Republikken Østerrike, Republikken Finland, Republikken Island, Kongeriket Norge, Kongeriket Sverige og </w:t>
      </w:r>
      <w:r w:rsidR="00980043" w:rsidRPr="00DC2E29">
        <w:rPr>
          <w:rFonts w:ascii="Palatino Linotype" w:hAnsi="Palatino Linotype"/>
          <w:sz w:val="24"/>
          <w:szCs w:val="24"/>
        </w:rPr>
        <w:t>d</w:t>
      </w:r>
      <w:r w:rsidRPr="00DC2E29">
        <w:rPr>
          <w:rFonts w:ascii="Palatino Linotype" w:hAnsi="Palatino Linotype"/>
          <w:sz w:val="24"/>
          <w:szCs w:val="24"/>
        </w:rPr>
        <w:t xml:space="preserve">et </w:t>
      </w:r>
      <w:r w:rsidR="00645A0D" w:rsidRPr="00DC2E29">
        <w:rPr>
          <w:rFonts w:ascii="Palatino Linotype" w:hAnsi="Palatino Linotype"/>
          <w:sz w:val="24"/>
          <w:szCs w:val="24"/>
        </w:rPr>
        <w:t>s</w:t>
      </w:r>
      <w:r w:rsidRPr="00DC2E29">
        <w:rPr>
          <w:rFonts w:ascii="Palatino Linotype" w:hAnsi="Palatino Linotype"/>
          <w:sz w:val="24"/>
          <w:szCs w:val="24"/>
        </w:rPr>
        <w:t xml:space="preserve">veitsiske </w:t>
      </w:r>
      <w:r w:rsidR="00645A0D" w:rsidRPr="00DC2E29">
        <w:rPr>
          <w:rFonts w:ascii="Palatino Linotype" w:hAnsi="Palatino Linotype"/>
          <w:sz w:val="24"/>
          <w:szCs w:val="24"/>
        </w:rPr>
        <w:t>f</w:t>
      </w:r>
      <w:r w:rsidRPr="00DC2E29">
        <w:rPr>
          <w:rFonts w:ascii="Palatino Linotype" w:hAnsi="Palatino Linotype"/>
          <w:sz w:val="24"/>
          <w:szCs w:val="24"/>
        </w:rPr>
        <w:t>orbund</w:t>
      </w:r>
      <w:r w:rsidR="00980043" w:rsidRPr="00DC2E29">
        <w:rPr>
          <w:rFonts w:ascii="Palatino Linotype" w:hAnsi="Palatino Linotype"/>
          <w:sz w:val="24"/>
          <w:szCs w:val="24"/>
        </w:rPr>
        <w:t>,</w:t>
      </w:r>
      <w:r w:rsidRPr="00DC2E29">
        <w:rPr>
          <w:rFonts w:ascii="Palatino Linotype" w:hAnsi="Palatino Linotype"/>
          <w:sz w:val="24"/>
          <w:szCs w:val="24"/>
        </w:rPr>
        <w:t xml:space="preserve"> skal Felleskomiteen, nedsatt ved denne </w:t>
      </w:r>
      <w:r w:rsidR="00980043" w:rsidRPr="00DC2E29">
        <w:rPr>
          <w:rFonts w:ascii="Palatino Linotype" w:hAnsi="Palatino Linotype"/>
          <w:sz w:val="24"/>
          <w:szCs w:val="24"/>
        </w:rPr>
        <w:t>k</w:t>
      </w:r>
      <w:r w:rsidRPr="00DC2E29">
        <w:rPr>
          <w:rFonts w:ascii="Palatino Linotype" w:hAnsi="Palatino Linotype"/>
          <w:sz w:val="24"/>
          <w:szCs w:val="24"/>
        </w:rPr>
        <w:t>onvensjon</w:t>
      </w:r>
      <w:r w:rsidR="00044DF0" w:rsidRPr="00DC2E29">
        <w:rPr>
          <w:rFonts w:ascii="Palatino Linotype" w:hAnsi="Palatino Linotype"/>
          <w:sz w:val="24"/>
          <w:szCs w:val="24"/>
        </w:rPr>
        <w:t>,</w:t>
      </w:r>
      <w:r w:rsidRPr="00DC2E29">
        <w:rPr>
          <w:rFonts w:ascii="Palatino Linotype" w:hAnsi="Palatino Linotype"/>
          <w:sz w:val="24"/>
          <w:szCs w:val="24"/>
        </w:rPr>
        <w:t xml:space="preserve"> </w:t>
      </w:r>
      <w:r w:rsidR="001F7690" w:rsidRPr="00DC2E29">
        <w:rPr>
          <w:rFonts w:ascii="Palatino Linotype" w:hAnsi="Palatino Linotype"/>
          <w:sz w:val="24"/>
          <w:szCs w:val="24"/>
        </w:rPr>
        <w:t xml:space="preserve">vedta endringer i vedleggene til konvensjonen. </w:t>
      </w:r>
    </w:p>
    <w:p w14:paraId="7BE56AE7" w14:textId="7C017B82" w:rsidR="006D4D6D" w:rsidRPr="00DC2E29" w:rsidRDefault="006D4D6D" w:rsidP="006D4D6D">
      <w:pPr>
        <w:ind w:left="708" w:hanging="708"/>
        <w:rPr>
          <w:rFonts w:ascii="Palatino Linotype" w:hAnsi="Palatino Linotype"/>
          <w:sz w:val="24"/>
          <w:szCs w:val="24"/>
        </w:rPr>
      </w:pPr>
      <w:r w:rsidRPr="00DC2E29">
        <w:rPr>
          <w:rFonts w:ascii="Palatino Linotype" w:hAnsi="Palatino Linotype"/>
          <w:sz w:val="24"/>
          <w:szCs w:val="24"/>
        </w:rPr>
        <w:t xml:space="preserve">(2) </w:t>
      </w:r>
      <w:r w:rsidRPr="00DC2E29">
        <w:rPr>
          <w:rFonts w:ascii="Palatino Linotype" w:hAnsi="Palatino Linotype"/>
          <w:sz w:val="24"/>
          <w:szCs w:val="24"/>
        </w:rPr>
        <w:tab/>
        <w:t xml:space="preserve">Artikkel 311 i </w:t>
      </w:r>
      <w:r w:rsidR="001F7690" w:rsidRPr="00DC2E29">
        <w:rPr>
          <w:rFonts w:ascii="Palatino Linotype" w:hAnsi="Palatino Linotype"/>
          <w:sz w:val="24"/>
          <w:szCs w:val="24"/>
        </w:rPr>
        <w:t>K</w:t>
      </w:r>
      <w:r w:rsidRPr="00DC2E29">
        <w:rPr>
          <w:rFonts w:ascii="Palatino Linotype" w:hAnsi="Palatino Linotype"/>
          <w:sz w:val="24"/>
          <w:szCs w:val="24"/>
        </w:rPr>
        <w:t>ommisjonens gjennomføringsforordning (EU) 2015/2447</w:t>
      </w:r>
      <w:r w:rsidR="006B7350" w:rsidRPr="00DC2E29">
        <w:rPr>
          <w:rStyle w:val="Fotnotereferanse"/>
          <w:rFonts w:ascii="Palatino Linotype" w:hAnsi="Palatino Linotype"/>
          <w:sz w:val="24"/>
          <w:szCs w:val="24"/>
        </w:rPr>
        <w:footnoteReference w:id="2"/>
      </w:r>
      <w:r w:rsidRPr="00DC2E29">
        <w:rPr>
          <w:rFonts w:ascii="Palatino Linotype" w:hAnsi="Palatino Linotype"/>
          <w:sz w:val="24"/>
          <w:szCs w:val="24"/>
        </w:rPr>
        <w:t xml:space="preserve"> (‘</w:t>
      </w:r>
      <w:r w:rsidR="001F7690" w:rsidRPr="00DC2E29">
        <w:rPr>
          <w:rFonts w:ascii="Palatino Linotype" w:hAnsi="Palatino Linotype"/>
          <w:sz w:val="24"/>
          <w:szCs w:val="24"/>
        </w:rPr>
        <w:t>g</w:t>
      </w:r>
      <w:r w:rsidRPr="00DC2E29">
        <w:rPr>
          <w:rFonts w:ascii="Palatino Linotype" w:hAnsi="Palatino Linotype"/>
          <w:sz w:val="24"/>
          <w:szCs w:val="24"/>
        </w:rPr>
        <w:t xml:space="preserve">jennomføringsforordningen’), </w:t>
      </w:r>
      <w:r w:rsidR="001F7690" w:rsidRPr="00DC2E29">
        <w:rPr>
          <w:rFonts w:ascii="Palatino Linotype" w:hAnsi="Palatino Linotype"/>
          <w:sz w:val="24"/>
          <w:szCs w:val="24"/>
        </w:rPr>
        <w:t xml:space="preserve">om </w:t>
      </w:r>
      <w:r w:rsidR="00FA412C" w:rsidRPr="00DC2E29">
        <w:rPr>
          <w:rFonts w:ascii="Palatino Linotype" w:hAnsi="Palatino Linotype"/>
          <w:sz w:val="24"/>
          <w:szCs w:val="24"/>
        </w:rPr>
        <w:t>anmodning</w:t>
      </w:r>
      <w:r w:rsidR="001F7690" w:rsidRPr="00DC2E29">
        <w:rPr>
          <w:rFonts w:ascii="Palatino Linotype" w:hAnsi="Palatino Linotype"/>
          <w:sz w:val="24"/>
          <w:szCs w:val="24"/>
        </w:rPr>
        <w:t xml:space="preserve"> om </w:t>
      </w:r>
      <w:r w:rsidRPr="00DC2E29">
        <w:rPr>
          <w:rFonts w:ascii="Palatino Linotype" w:hAnsi="Palatino Linotype"/>
          <w:sz w:val="24"/>
          <w:szCs w:val="24"/>
        </w:rPr>
        <w:t>overfør</w:t>
      </w:r>
      <w:r w:rsidR="001F7690" w:rsidRPr="00DC2E29">
        <w:rPr>
          <w:rFonts w:ascii="Palatino Linotype" w:hAnsi="Palatino Linotype"/>
          <w:sz w:val="24"/>
          <w:szCs w:val="24"/>
        </w:rPr>
        <w:t>ing av</w:t>
      </w:r>
      <w:r w:rsidRPr="00DC2E29">
        <w:rPr>
          <w:rFonts w:ascii="Palatino Linotype" w:hAnsi="Palatino Linotype"/>
          <w:sz w:val="24"/>
          <w:szCs w:val="24"/>
        </w:rPr>
        <w:t xml:space="preserve"> </w:t>
      </w:r>
      <w:r w:rsidR="001F7690" w:rsidRPr="00DC2E29">
        <w:rPr>
          <w:rFonts w:ascii="Palatino Linotype" w:hAnsi="Palatino Linotype"/>
          <w:sz w:val="24"/>
          <w:szCs w:val="24"/>
        </w:rPr>
        <w:t>innkreving</w:t>
      </w:r>
      <w:r w:rsidRPr="00DC2E29">
        <w:rPr>
          <w:rFonts w:ascii="Palatino Linotype" w:hAnsi="Palatino Linotype"/>
          <w:sz w:val="24"/>
          <w:szCs w:val="24"/>
        </w:rPr>
        <w:t xml:space="preserve"> av toll</w:t>
      </w:r>
      <w:r w:rsidR="001F7690" w:rsidRPr="00DC2E29">
        <w:rPr>
          <w:rFonts w:ascii="Palatino Linotype" w:hAnsi="Palatino Linotype"/>
          <w:sz w:val="24"/>
          <w:szCs w:val="24"/>
        </w:rPr>
        <w:t>skyld</w:t>
      </w:r>
      <w:r w:rsidRPr="00DC2E29">
        <w:rPr>
          <w:rFonts w:ascii="Palatino Linotype" w:hAnsi="Palatino Linotype"/>
          <w:sz w:val="24"/>
          <w:szCs w:val="24"/>
        </w:rPr>
        <w:t xml:space="preserve">, er endret ved kommisjonens </w:t>
      </w:r>
      <w:r w:rsidR="001F7690" w:rsidRPr="00DC2E29">
        <w:rPr>
          <w:rFonts w:ascii="Palatino Linotype" w:hAnsi="Palatino Linotype"/>
          <w:sz w:val="24"/>
          <w:szCs w:val="24"/>
        </w:rPr>
        <w:t>g</w:t>
      </w:r>
      <w:r w:rsidRPr="00DC2E29">
        <w:rPr>
          <w:rFonts w:ascii="Palatino Linotype" w:hAnsi="Palatino Linotype"/>
          <w:sz w:val="24"/>
          <w:szCs w:val="24"/>
        </w:rPr>
        <w:t>jennomføringsforordning (EU) 2019/1394</w:t>
      </w:r>
      <w:r w:rsidR="00AB0FA6" w:rsidRPr="00DC2E29">
        <w:rPr>
          <w:rStyle w:val="Fotnotereferanse"/>
          <w:rFonts w:ascii="Palatino Linotype" w:hAnsi="Palatino Linotype"/>
          <w:sz w:val="24"/>
          <w:szCs w:val="24"/>
        </w:rPr>
        <w:footnoteReference w:id="3"/>
      </w:r>
      <w:r w:rsidRPr="00DC2E29">
        <w:rPr>
          <w:rFonts w:ascii="Palatino Linotype" w:hAnsi="Palatino Linotype"/>
          <w:sz w:val="24"/>
          <w:szCs w:val="24"/>
        </w:rPr>
        <w:t xml:space="preserve">. Derfor bør artikkel 50 i </w:t>
      </w:r>
      <w:r w:rsidR="001F7690" w:rsidRPr="00DC2E29">
        <w:rPr>
          <w:rFonts w:ascii="Palatino Linotype" w:hAnsi="Palatino Linotype"/>
          <w:sz w:val="24"/>
          <w:szCs w:val="24"/>
        </w:rPr>
        <w:t>V</w:t>
      </w:r>
      <w:r w:rsidRPr="00DC2E29">
        <w:rPr>
          <w:rFonts w:ascii="Palatino Linotype" w:hAnsi="Palatino Linotype"/>
          <w:sz w:val="24"/>
          <w:szCs w:val="24"/>
        </w:rPr>
        <w:t xml:space="preserve">edlegg I til konvensjonen, som gjenspeiler artikkel 311 i </w:t>
      </w:r>
      <w:r w:rsidR="001F7690" w:rsidRPr="00DC2E29">
        <w:rPr>
          <w:rFonts w:ascii="Palatino Linotype" w:hAnsi="Palatino Linotype"/>
          <w:sz w:val="24"/>
          <w:szCs w:val="24"/>
        </w:rPr>
        <w:t>g</w:t>
      </w:r>
      <w:r w:rsidRPr="00DC2E29">
        <w:rPr>
          <w:rFonts w:ascii="Palatino Linotype" w:hAnsi="Palatino Linotype"/>
          <w:sz w:val="24"/>
          <w:szCs w:val="24"/>
        </w:rPr>
        <w:t>jennomføringsforordningen, endres i samsvar med dette.</w:t>
      </w:r>
    </w:p>
    <w:p w14:paraId="15CAFFB9" w14:textId="202B2702" w:rsidR="006D4D6D" w:rsidRPr="00DC2E29" w:rsidRDefault="006D4D6D" w:rsidP="006D4D6D">
      <w:pPr>
        <w:ind w:left="708" w:hanging="708"/>
        <w:rPr>
          <w:rFonts w:ascii="Palatino Linotype" w:hAnsi="Palatino Linotype"/>
          <w:sz w:val="24"/>
          <w:szCs w:val="24"/>
        </w:rPr>
      </w:pPr>
      <w:r w:rsidRPr="00DC2E29">
        <w:rPr>
          <w:rFonts w:ascii="Palatino Linotype" w:hAnsi="Palatino Linotype"/>
          <w:sz w:val="24"/>
          <w:szCs w:val="24"/>
        </w:rPr>
        <w:t xml:space="preserve">(3) </w:t>
      </w:r>
      <w:r w:rsidRPr="00DC2E29">
        <w:rPr>
          <w:rFonts w:ascii="Palatino Linotype" w:hAnsi="Palatino Linotype"/>
          <w:sz w:val="24"/>
          <w:szCs w:val="24"/>
        </w:rPr>
        <w:tab/>
      </w:r>
      <w:r w:rsidR="008C7B77" w:rsidRPr="00DC2E29">
        <w:rPr>
          <w:rFonts w:ascii="Palatino Linotype" w:hAnsi="Palatino Linotype"/>
          <w:sz w:val="24"/>
          <w:szCs w:val="24"/>
        </w:rPr>
        <w:t>Bilag</w:t>
      </w:r>
      <w:r w:rsidRPr="00DC2E29">
        <w:rPr>
          <w:rFonts w:ascii="Palatino Linotype" w:hAnsi="Palatino Linotype"/>
          <w:sz w:val="24"/>
          <w:szCs w:val="24"/>
        </w:rPr>
        <w:t xml:space="preserve"> 72-04 til gjennomføringsforordningen, om prosedyren </w:t>
      </w:r>
      <w:r w:rsidR="005E3299" w:rsidRPr="00DC2E29">
        <w:rPr>
          <w:rFonts w:ascii="Palatino Linotype" w:hAnsi="Palatino Linotype"/>
          <w:sz w:val="24"/>
          <w:szCs w:val="24"/>
        </w:rPr>
        <w:t>ved</w:t>
      </w:r>
      <w:r w:rsidRPr="00DC2E29">
        <w:rPr>
          <w:rFonts w:ascii="Palatino Linotype" w:hAnsi="Palatino Linotype"/>
          <w:sz w:val="24"/>
          <w:szCs w:val="24"/>
        </w:rPr>
        <w:t xml:space="preserve"> </w:t>
      </w:r>
      <w:r w:rsidR="005E3299" w:rsidRPr="00DC2E29">
        <w:rPr>
          <w:rFonts w:ascii="Palatino Linotype" w:hAnsi="Palatino Linotype"/>
          <w:sz w:val="24"/>
          <w:szCs w:val="24"/>
        </w:rPr>
        <w:t xml:space="preserve">driftsstans </w:t>
      </w:r>
      <w:r w:rsidRPr="00DC2E29">
        <w:rPr>
          <w:rFonts w:ascii="Palatino Linotype" w:hAnsi="Palatino Linotype"/>
          <w:sz w:val="24"/>
          <w:szCs w:val="24"/>
        </w:rPr>
        <w:t xml:space="preserve">for </w:t>
      </w:r>
      <w:r w:rsidR="008C7B77" w:rsidRPr="00DC2E29">
        <w:rPr>
          <w:rFonts w:ascii="Palatino Linotype" w:hAnsi="Palatino Linotype"/>
          <w:sz w:val="24"/>
          <w:szCs w:val="24"/>
        </w:rPr>
        <w:t>Unionens</w:t>
      </w:r>
      <w:r w:rsidR="005E3299" w:rsidRPr="00DC2E29">
        <w:rPr>
          <w:rFonts w:ascii="Palatino Linotype" w:hAnsi="Palatino Linotype"/>
          <w:sz w:val="24"/>
          <w:szCs w:val="24"/>
        </w:rPr>
        <w:t xml:space="preserve"> transitteringer</w:t>
      </w:r>
      <w:r w:rsidRPr="00DC2E29">
        <w:rPr>
          <w:rFonts w:ascii="Palatino Linotype" w:hAnsi="Palatino Linotype"/>
          <w:sz w:val="24"/>
          <w:szCs w:val="24"/>
        </w:rPr>
        <w:t xml:space="preserve">, er endret ved </w:t>
      </w:r>
      <w:r w:rsidR="00FA412C" w:rsidRPr="00DC2E29">
        <w:rPr>
          <w:rFonts w:ascii="Palatino Linotype" w:hAnsi="Palatino Linotype"/>
          <w:sz w:val="24"/>
          <w:szCs w:val="24"/>
        </w:rPr>
        <w:t>k</w:t>
      </w:r>
      <w:r w:rsidRPr="00DC2E29">
        <w:rPr>
          <w:rFonts w:ascii="Palatino Linotype" w:hAnsi="Palatino Linotype"/>
          <w:sz w:val="24"/>
          <w:szCs w:val="24"/>
        </w:rPr>
        <w:t>ommisjonens gjennomførings</w:t>
      </w:r>
      <w:r w:rsidR="005E3299" w:rsidRPr="00DC2E29">
        <w:rPr>
          <w:rFonts w:ascii="Palatino Linotype" w:hAnsi="Palatino Linotype"/>
          <w:sz w:val="24"/>
          <w:szCs w:val="24"/>
        </w:rPr>
        <w:t>-</w:t>
      </w:r>
      <w:r w:rsidRPr="00DC2E29">
        <w:rPr>
          <w:rFonts w:ascii="Palatino Linotype" w:hAnsi="Palatino Linotype"/>
          <w:sz w:val="24"/>
          <w:szCs w:val="24"/>
        </w:rPr>
        <w:t>forordning (EU) 2020/893</w:t>
      </w:r>
      <w:r w:rsidR="00B208E9" w:rsidRPr="00DC2E29">
        <w:rPr>
          <w:rStyle w:val="Fotnotereferanse"/>
          <w:rFonts w:ascii="Palatino Linotype" w:hAnsi="Palatino Linotype"/>
          <w:sz w:val="24"/>
          <w:szCs w:val="24"/>
        </w:rPr>
        <w:footnoteReference w:id="4"/>
      </w:r>
      <w:r w:rsidRPr="00DC2E29">
        <w:rPr>
          <w:rFonts w:ascii="Palatino Linotype" w:hAnsi="Palatino Linotype"/>
          <w:sz w:val="24"/>
          <w:szCs w:val="24"/>
        </w:rPr>
        <w:t xml:space="preserve"> og har vært </w:t>
      </w:r>
      <w:r w:rsidR="007C42EB">
        <w:rPr>
          <w:rFonts w:ascii="Palatino Linotype" w:hAnsi="Palatino Linotype"/>
          <w:sz w:val="24"/>
          <w:szCs w:val="24"/>
        </w:rPr>
        <w:t xml:space="preserve">i bruk </w:t>
      </w:r>
      <w:r w:rsidRPr="00DC2E29">
        <w:rPr>
          <w:rFonts w:ascii="Palatino Linotype" w:hAnsi="Palatino Linotype"/>
          <w:sz w:val="24"/>
          <w:szCs w:val="24"/>
        </w:rPr>
        <w:t xml:space="preserve">siden 30. juni 2020. </w:t>
      </w:r>
      <w:r w:rsidR="008C7B77" w:rsidRPr="00DC2E29">
        <w:rPr>
          <w:rFonts w:ascii="Palatino Linotype" w:hAnsi="Palatino Linotype"/>
          <w:sz w:val="24"/>
          <w:szCs w:val="24"/>
        </w:rPr>
        <w:t>Ved gjennomføringsforordning</w:t>
      </w:r>
      <w:r w:rsidRPr="00DC2E29">
        <w:rPr>
          <w:rFonts w:ascii="Palatino Linotype" w:hAnsi="Palatino Linotype"/>
          <w:sz w:val="24"/>
          <w:szCs w:val="24"/>
        </w:rPr>
        <w:t xml:space="preserve"> (EU) 2020/893 </w:t>
      </w:r>
      <w:r w:rsidR="005E3299" w:rsidRPr="00DC2E29">
        <w:rPr>
          <w:rFonts w:ascii="Palatino Linotype" w:hAnsi="Palatino Linotype"/>
          <w:sz w:val="24"/>
          <w:szCs w:val="24"/>
        </w:rPr>
        <w:t>har</w:t>
      </w:r>
      <w:r w:rsidRPr="00DC2E29">
        <w:rPr>
          <w:rFonts w:ascii="Palatino Linotype" w:hAnsi="Palatino Linotype"/>
          <w:sz w:val="24"/>
          <w:szCs w:val="24"/>
        </w:rPr>
        <w:t xml:space="preserve"> gyldigheten </w:t>
      </w:r>
      <w:r w:rsidR="005E3299" w:rsidRPr="00DC2E29">
        <w:rPr>
          <w:rFonts w:ascii="Palatino Linotype" w:hAnsi="Palatino Linotype"/>
          <w:sz w:val="24"/>
          <w:szCs w:val="24"/>
        </w:rPr>
        <w:t xml:space="preserve">til </w:t>
      </w:r>
      <w:r w:rsidRPr="00DC2E29">
        <w:rPr>
          <w:rFonts w:ascii="Palatino Linotype" w:hAnsi="Palatino Linotype"/>
          <w:sz w:val="24"/>
          <w:szCs w:val="24"/>
        </w:rPr>
        <w:t xml:space="preserve">de papirbaserte </w:t>
      </w:r>
      <w:r w:rsidR="005E3299" w:rsidRPr="00DC2E29">
        <w:rPr>
          <w:rFonts w:ascii="Palatino Linotype" w:hAnsi="Palatino Linotype"/>
          <w:sz w:val="24"/>
          <w:szCs w:val="24"/>
        </w:rPr>
        <w:t>universalgarantisertifikatene</w:t>
      </w:r>
      <w:r w:rsidRPr="00DC2E29">
        <w:rPr>
          <w:rFonts w:ascii="Palatino Linotype" w:hAnsi="Palatino Linotype"/>
          <w:sz w:val="24"/>
          <w:szCs w:val="24"/>
        </w:rPr>
        <w:t xml:space="preserve"> og </w:t>
      </w:r>
      <w:r w:rsidR="005E3299" w:rsidRPr="00DC2E29">
        <w:rPr>
          <w:rFonts w:ascii="Palatino Linotype" w:hAnsi="Palatino Linotype"/>
          <w:sz w:val="24"/>
          <w:szCs w:val="24"/>
        </w:rPr>
        <w:t>garantifritakssertifikatene,</w:t>
      </w:r>
      <w:r w:rsidRPr="00DC2E29">
        <w:rPr>
          <w:rFonts w:ascii="Palatino Linotype" w:hAnsi="Palatino Linotype"/>
          <w:sz w:val="24"/>
          <w:szCs w:val="24"/>
        </w:rPr>
        <w:t xml:space="preserve"> fastsatt i </w:t>
      </w:r>
      <w:r w:rsidR="00426E28" w:rsidRPr="00DC2E29">
        <w:rPr>
          <w:rFonts w:ascii="Palatino Linotype" w:hAnsi="Palatino Linotype"/>
          <w:sz w:val="24"/>
          <w:szCs w:val="24"/>
        </w:rPr>
        <w:t>dette</w:t>
      </w:r>
      <w:r w:rsidR="005E3299" w:rsidRPr="00DC2E29">
        <w:rPr>
          <w:rFonts w:ascii="Palatino Linotype" w:hAnsi="Palatino Linotype"/>
          <w:sz w:val="24"/>
          <w:szCs w:val="24"/>
        </w:rPr>
        <w:t xml:space="preserve"> </w:t>
      </w:r>
      <w:r w:rsidR="007A79A8" w:rsidRPr="00DC2E29">
        <w:rPr>
          <w:rFonts w:ascii="Palatino Linotype" w:hAnsi="Palatino Linotype"/>
          <w:sz w:val="24"/>
          <w:szCs w:val="24"/>
        </w:rPr>
        <w:t>bilaget</w:t>
      </w:r>
      <w:r w:rsidR="005E3299" w:rsidRPr="00DC2E29">
        <w:rPr>
          <w:rFonts w:ascii="Palatino Linotype" w:hAnsi="Palatino Linotype"/>
          <w:sz w:val="24"/>
          <w:szCs w:val="24"/>
        </w:rPr>
        <w:t>,</w:t>
      </w:r>
      <w:r w:rsidRPr="00DC2E29">
        <w:rPr>
          <w:rFonts w:ascii="Palatino Linotype" w:hAnsi="Palatino Linotype"/>
          <w:sz w:val="24"/>
          <w:szCs w:val="24"/>
        </w:rPr>
        <w:t xml:space="preserve"> </w:t>
      </w:r>
      <w:r w:rsidR="005E3299" w:rsidRPr="00DC2E29">
        <w:rPr>
          <w:rFonts w:ascii="Palatino Linotype" w:hAnsi="Palatino Linotype"/>
          <w:sz w:val="24"/>
          <w:szCs w:val="24"/>
        </w:rPr>
        <w:t xml:space="preserve">blitt </w:t>
      </w:r>
      <w:r w:rsidR="00E359FF" w:rsidRPr="00DC2E29">
        <w:rPr>
          <w:rFonts w:ascii="Palatino Linotype" w:hAnsi="Palatino Linotype"/>
          <w:sz w:val="24"/>
          <w:szCs w:val="24"/>
        </w:rPr>
        <w:t>utvidet</w:t>
      </w:r>
      <w:r w:rsidRPr="00DC2E29">
        <w:rPr>
          <w:rFonts w:ascii="Palatino Linotype" w:hAnsi="Palatino Linotype"/>
          <w:sz w:val="24"/>
          <w:szCs w:val="24"/>
        </w:rPr>
        <w:t xml:space="preserve"> for å gi større fleksibilitet i prosedyren </w:t>
      </w:r>
      <w:r w:rsidR="005E3299" w:rsidRPr="00DC2E29">
        <w:rPr>
          <w:rFonts w:ascii="Palatino Linotype" w:hAnsi="Palatino Linotype"/>
          <w:sz w:val="24"/>
          <w:szCs w:val="24"/>
        </w:rPr>
        <w:t xml:space="preserve">ved driftsstans </w:t>
      </w:r>
      <w:r w:rsidRPr="00DC2E29">
        <w:rPr>
          <w:rFonts w:ascii="Palatino Linotype" w:hAnsi="Palatino Linotype"/>
          <w:sz w:val="24"/>
          <w:szCs w:val="24"/>
        </w:rPr>
        <w:lastRenderedPageBreak/>
        <w:t xml:space="preserve">under </w:t>
      </w:r>
      <w:r w:rsidR="005E3299" w:rsidRPr="00DC2E29">
        <w:rPr>
          <w:rFonts w:ascii="Palatino Linotype" w:hAnsi="Palatino Linotype"/>
          <w:sz w:val="24"/>
          <w:szCs w:val="24"/>
        </w:rPr>
        <w:t>transittering</w:t>
      </w:r>
      <w:r w:rsidRPr="00DC2E29">
        <w:rPr>
          <w:rFonts w:ascii="Palatino Linotype" w:hAnsi="Palatino Linotype"/>
          <w:sz w:val="24"/>
          <w:szCs w:val="24"/>
        </w:rPr>
        <w:t xml:space="preserve"> og redusere formalitetene og kostnadene påført </w:t>
      </w:r>
      <w:r w:rsidR="005E3299" w:rsidRPr="00DC2E29">
        <w:rPr>
          <w:rFonts w:ascii="Palatino Linotype" w:hAnsi="Palatino Linotype"/>
          <w:sz w:val="24"/>
          <w:szCs w:val="24"/>
        </w:rPr>
        <w:t xml:space="preserve">av </w:t>
      </w:r>
      <w:r w:rsidRPr="00DC2E29">
        <w:rPr>
          <w:rFonts w:ascii="Palatino Linotype" w:hAnsi="Palatino Linotype"/>
          <w:sz w:val="24"/>
          <w:szCs w:val="24"/>
        </w:rPr>
        <w:t>tollmyndighete</w:t>
      </w:r>
      <w:r w:rsidR="005E3299" w:rsidRPr="00DC2E29">
        <w:rPr>
          <w:rFonts w:ascii="Palatino Linotype" w:hAnsi="Palatino Linotype"/>
          <w:sz w:val="24"/>
          <w:szCs w:val="24"/>
        </w:rPr>
        <w:t>ne</w:t>
      </w:r>
      <w:r w:rsidRPr="00DC2E29">
        <w:rPr>
          <w:rFonts w:ascii="Palatino Linotype" w:hAnsi="Palatino Linotype"/>
          <w:sz w:val="24"/>
          <w:szCs w:val="24"/>
        </w:rPr>
        <w:t xml:space="preserve">. Derfor bør artikkel 79 i </w:t>
      </w:r>
      <w:r w:rsidR="00645A0D" w:rsidRPr="00DC2E29">
        <w:rPr>
          <w:rFonts w:ascii="Palatino Linotype" w:hAnsi="Palatino Linotype"/>
          <w:sz w:val="24"/>
          <w:szCs w:val="24"/>
        </w:rPr>
        <w:t>v</w:t>
      </w:r>
      <w:r w:rsidRPr="00DC2E29">
        <w:rPr>
          <w:rFonts w:ascii="Palatino Linotype" w:hAnsi="Palatino Linotype"/>
          <w:sz w:val="24"/>
          <w:szCs w:val="24"/>
        </w:rPr>
        <w:t xml:space="preserve">edlegg I til konvensjonen og </w:t>
      </w:r>
      <w:r w:rsidR="005E3299" w:rsidRPr="00DC2E29">
        <w:rPr>
          <w:rFonts w:ascii="Palatino Linotype" w:hAnsi="Palatino Linotype"/>
          <w:sz w:val="24"/>
          <w:szCs w:val="24"/>
        </w:rPr>
        <w:t>punkt</w:t>
      </w:r>
      <w:r w:rsidRPr="00DC2E29">
        <w:rPr>
          <w:rFonts w:ascii="Palatino Linotype" w:hAnsi="Palatino Linotype"/>
          <w:sz w:val="24"/>
          <w:szCs w:val="24"/>
        </w:rPr>
        <w:t xml:space="preserve"> 19.3, </w:t>
      </w:r>
      <w:r w:rsidR="00645A0D" w:rsidRPr="00DC2E29">
        <w:rPr>
          <w:rFonts w:ascii="Palatino Linotype" w:hAnsi="Palatino Linotype"/>
          <w:sz w:val="24"/>
          <w:szCs w:val="24"/>
        </w:rPr>
        <w:t>k</w:t>
      </w:r>
      <w:r w:rsidRPr="00DC2E29">
        <w:rPr>
          <w:rFonts w:ascii="Palatino Linotype" w:hAnsi="Palatino Linotype"/>
          <w:sz w:val="24"/>
          <w:szCs w:val="24"/>
        </w:rPr>
        <w:t xml:space="preserve">apittel III, </w:t>
      </w:r>
      <w:r w:rsidR="00645A0D" w:rsidRPr="00DC2E29">
        <w:rPr>
          <w:rFonts w:ascii="Palatino Linotype" w:hAnsi="Palatino Linotype"/>
          <w:sz w:val="24"/>
          <w:szCs w:val="24"/>
        </w:rPr>
        <w:t>b</w:t>
      </w:r>
      <w:r w:rsidR="008C7B77" w:rsidRPr="00DC2E29">
        <w:rPr>
          <w:rFonts w:ascii="Palatino Linotype" w:hAnsi="Palatino Linotype"/>
          <w:sz w:val="24"/>
          <w:szCs w:val="24"/>
        </w:rPr>
        <w:t>ilag</w:t>
      </w:r>
      <w:r w:rsidRPr="00DC2E29">
        <w:rPr>
          <w:rFonts w:ascii="Palatino Linotype" w:hAnsi="Palatino Linotype"/>
          <w:sz w:val="24"/>
          <w:szCs w:val="24"/>
        </w:rPr>
        <w:t xml:space="preserve"> II til </w:t>
      </w:r>
      <w:r w:rsidR="00645A0D" w:rsidRPr="00DC2E29">
        <w:rPr>
          <w:rFonts w:ascii="Palatino Linotype" w:hAnsi="Palatino Linotype"/>
          <w:sz w:val="24"/>
          <w:szCs w:val="24"/>
        </w:rPr>
        <w:t>v</w:t>
      </w:r>
      <w:r w:rsidRPr="00DC2E29">
        <w:rPr>
          <w:rFonts w:ascii="Palatino Linotype" w:hAnsi="Palatino Linotype"/>
          <w:sz w:val="24"/>
          <w:szCs w:val="24"/>
        </w:rPr>
        <w:t xml:space="preserve">edlegg I til konvensjonen, som speiler punkt 19.3, </w:t>
      </w:r>
      <w:r w:rsidR="00645A0D" w:rsidRPr="00DC2E29">
        <w:rPr>
          <w:rFonts w:ascii="Palatino Linotype" w:hAnsi="Palatino Linotype"/>
          <w:sz w:val="24"/>
          <w:szCs w:val="24"/>
        </w:rPr>
        <w:t>k</w:t>
      </w:r>
      <w:r w:rsidRPr="00DC2E29">
        <w:rPr>
          <w:rFonts w:ascii="Palatino Linotype" w:hAnsi="Palatino Linotype"/>
          <w:sz w:val="24"/>
          <w:szCs w:val="24"/>
        </w:rPr>
        <w:t xml:space="preserve">apittel III, </w:t>
      </w:r>
      <w:r w:rsidR="00645A0D" w:rsidRPr="00DC2E29">
        <w:rPr>
          <w:rFonts w:ascii="Palatino Linotype" w:hAnsi="Palatino Linotype"/>
          <w:sz w:val="24"/>
          <w:szCs w:val="24"/>
        </w:rPr>
        <w:t>d</w:t>
      </w:r>
      <w:r w:rsidRPr="00DC2E29">
        <w:rPr>
          <w:rFonts w:ascii="Palatino Linotype" w:hAnsi="Palatino Linotype"/>
          <w:sz w:val="24"/>
          <w:szCs w:val="24"/>
        </w:rPr>
        <w:t xml:space="preserve">el I, </w:t>
      </w:r>
      <w:r w:rsidR="008C7B77" w:rsidRPr="00DC2E29">
        <w:rPr>
          <w:rFonts w:ascii="Palatino Linotype" w:hAnsi="Palatino Linotype"/>
          <w:sz w:val="24"/>
          <w:szCs w:val="24"/>
        </w:rPr>
        <w:t>Bilag</w:t>
      </w:r>
      <w:r w:rsidRPr="00DC2E29">
        <w:rPr>
          <w:rFonts w:ascii="Palatino Linotype" w:hAnsi="Palatino Linotype"/>
          <w:sz w:val="24"/>
          <w:szCs w:val="24"/>
        </w:rPr>
        <w:t xml:space="preserve"> 72-04 til gjennomføringsforordningen, endres i samsvar med dette. En slik endring bør gjelde med tilbakevirkende kraft fra 30. juni 2020 for å gi </w:t>
      </w:r>
      <w:r w:rsidR="008C7B77" w:rsidRPr="00DC2E29">
        <w:rPr>
          <w:rFonts w:ascii="Palatino Linotype" w:hAnsi="Palatino Linotype"/>
          <w:sz w:val="24"/>
          <w:szCs w:val="24"/>
        </w:rPr>
        <w:t>garantistene</w:t>
      </w:r>
      <w:r w:rsidRPr="00DC2E29">
        <w:rPr>
          <w:rFonts w:ascii="Palatino Linotype" w:hAnsi="Palatino Linotype"/>
          <w:sz w:val="24"/>
          <w:szCs w:val="24"/>
        </w:rPr>
        <w:t xml:space="preserve"> like betingelser under </w:t>
      </w:r>
      <w:r w:rsidR="008C7B77" w:rsidRPr="00DC2E29">
        <w:rPr>
          <w:rFonts w:ascii="Palatino Linotype" w:hAnsi="Palatino Linotype"/>
          <w:sz w:val="24"/>
          <w:szCs w:val="24"/>
        </w:rPr>
        <w:t>Unionens</w:t>
      </w:r>
      <w:r w:rsidRPr="00DC2E29">
        <w:rPr>
          <w:rFonts w:ascii="Palatino Linotype" w:hAnsi="Palatino Linotype"/>
          <w:sz w:val="24"/>
          <w:szCs w:val="24"/>
        </w:rPr>
        <w:t xml:space="preserve"> tollovgivning og konvensjonen.</w:t>
      </w:r>
    </w:p>
    <w:p w14:paraId="7D337629" w14:textId="1C19722C" w:rsidR="00D465F7" w:rsidRPr="00DC2E29" w:rsidRDefault="006D4D6D" w:rsidP="006D4D6D">
      <w:pPr>
        <w:ind w:left="708" w:hanging="708"/>
        <w:rPr>
          <w:rFonts w:ascii="Palatino Linotype" w:hAnsi="Palatino Linotype"/>
          <w:sz w:val="24"/>
          <w:szCs w:val="24"/>
        </w:rPr>
      </w:pPr>
      <w:r w:rsidRPr="00DC2E29">
        <w:rPr>
          <w:rFonts w:ascii="Palatino Linotype" w:hAnsi="Palatino Linotype"/>
          <w:sz w:val="24"/>
          <w:szCs w:val="24"/>
        </w:rPr>
        <w:t xml:space="preserve">(4) </w:t>
      </w:r>
      <w:r w:rsidRPr="00DC2E29">
        <w:rPr>
          <w:rFonts w:ascii="Palatino Linotype" w:hAnsi="Palatino Linotype"/>
          <w:sz w:val="24"/>
          <w:szCs w:val="24"/>
        </w:rPr>
        <w:tab/>
      </w:r>
      <w:r w:rsidR="008C7B77" w:rsidRPr="00DC2E29">
        <w:rPr>
          <w:rFonts w:ascii="Palatino Linotype" w:hAnsi="Palatino Linotype"/>
          <w:sz w:val="24"/>
          <w:szCs w:val="24"/>
        </w:rPr>
        <w:t>Skjemaene</w:t>
      </w:r>
      <w:r w:rsidRPr="00DC2E29">
        <w:rPr>
          <w:rFonts w:ascii="Palatino Linotype" w:hAnsi="Palatino Linotype"/>
          <w:sz w:val="24"/>
          <w:szCs w:val="24"/>
        </w:rPr>
        <w:t xml:space="preserve"> for </w:t>
      </w:r>
      <w:r w:rsidR="008C7B77" w:rsidRPr="00DC2E29">
        <w:rPr>
          <w:rFonts w:ascii="Palatino Linotype" w:hAnsi="Palatino Linotype"/>
          <w:sz w:val="24"/>
          <w:szCs w:val="24"/>
        </w:rPr>
        <w:t>garantierklæringer</w:t>
      </w:r>
      <w:r w:rsidRPr="00DC2E29">
        <w:rPr>
          <w:rFonts w:ascii="Palatino Linotype" w:hAnsi="Palatino Linotype"/>
          <w:sz w:val="24"/>
          <w:szCs w:val="24"/>
        </w:rPr>
        <w:t xml:space="preserve"> er </w:t>
      </w:r>
      <w:r w:rsidR="008C7B77" w:rsidRPr="00DC2E29">
        <w:rPr>
          <w:rFonts w:ascii="Palatino Linotype" w:hAnsi="Palatino Linotype"/>
          <w:sz w:val="24"/>
          <w:szCs w:val="24"/>
        </w:rPr>
        <w:t>tatt inn</w:t>
      </w:r>
      <w:r w:rsidRPr="00DC2E29">
        <w:rPr>
          <w:rFonts w:ascii="Palatino Linotype" w:hAnsi="Palatino Linotype"/>
          <w:sz w:val="24"/>
          <w:szCs w:val="24"/>
        </w:rPr>
        <w:t xml:space="preserve"> i </w:t>
      </w:r>
      <w:r w:rsidR="00FF753C" w:rsidRPr="00DC2E29">
        <w:rPr>
          <w:rFonts w:ascii="Palatino Linotype" w:hAnsi="Palatino Linotype"/>
          <w:sz w:val="24"/>
          <w:szCs w:val="24"/>
        </w:rPr>
        <w:t>b</w:t>
      </w:r>
      <w:r w:rsidR="008C7B77" w:rsidRPr="00DC2E29">
        <w:rPr>
          <w:rFonts w:ascii="Palatino Linotype" w:hAnsi="Palatino Linotype"/>
          <w:sz w:val="24"/>
          <w:szCs w:val="24"/>
        </w:rPr>
        <w:t>ilagene</w:t>
      </w:r>
      <w:r w:rsidRPr="00DC2E29">
        <w:rPr>
          <w:rFonts w:ascii="Palatino Linotype" w:hAnsi="Palatino Linotype"/>
          <w:sz w:val="24"/>
          <w:szCs w:val="24"/>
        </w:rPr>
        <w:t xml:space="preserve"> C1, C2, C4, C5 og C6 til </w:t>
      </w:r>
      <w:r w:rsidR="00FF753C" w:rsidRPr="00DC2E29">
        <w:rPr>
          <w:rFonts w:ascii="Palatino Linotype" w:hAnsi="Palatino Linotype"/>
          <w:sz w:val="24"/>
          <w:szCs w:val="24"/>
        </w:rPr>
        <w:t>v</w:t>
      </w:r>
      <w:r w:rsidRPr="00DC2E29">
        <w:rPr>
          <w:rFonts w:ascii="Palatino Linotype" w:hAnsi="Palatino Linotype"/>
          <w:sz w:val="24"/>
          <w:szCs w:val="24"/>
        </w:rPr>
        <w:t>edlegg III til konvensjonen. Disse skjemaene viser blant annet medlems</w:t>
      </w:r>
      <w:r w:rsidR="002E4C96" w:rsidRPr="00DC2E29">
        <w:rPr>
          <w:rFonts w:ascii="Palatino Linotype" w:hAnsi="Palatino Linotype"/>
          <w:sz w:val="24"/>
          <w:szCs w:val="24"/>
        </w:rPr>
        <w:t>-</w:t>
      </w:r>
      <w:r w:rsidR="0008570E" w:rsidRPr="00DC2E29">
        <w:rPr>
          <w:rFonts w:ascii="Palatino Linotype" w:hAnsi="Palatino Linotype"/>
          <w:sz w:val="24"/>
          <w:szCs w:val="24"/>
        </w:rPr>
        <w:t>landene</w:t>
      </w:r>
      <w:r w:rsidRPr="00DC2E29">
        <w:rPr>
          <w:rFonts w:ascii="Palatino Linotype" w:hAnsi="Palatino Linotype"/>
          <w:sz w:val="24"/>
          <w:szCs w:val="24"/>
        </w:rPr>
        <w:t xml:space="preserve"> i EU og </w:t>
      </w:r>
      <w:r w:rsidR="008C7B77" w:rsidRPr="00DC2E29">
        <w:rPr>
          <w:rFonts w:ascii="Palatino Linotype" w:hAnsi="Palatino Linotype"/>
          <w:sz w:val="24"/>
          <w:szCs w:val="24"/>
        </w:rPr>
        <w:t xml:space="preserve">de </w:t>
      </w:r>
      <w:r w:rsidRPr="00DC2E29">
        <w:rPr>
          <w:rFonts w:ascii="Palatino Linotype" w:hAnsi="Palatino Linotype"/>
          <w:sz w:val="24"/>
          <w:szCs w:val="24"/>
        </w:rPr>
        <w:t xml:space="preserve">andre </w:t>
      </w:r>
      <w:r w:rsidR="002E4C96" w:rsidRPr="00DC2E29">
        <w:rPr>
          <w:rFonts w:ascii="Palatino Linotype" w:hAnsi="Palatino Linotype"/>
          <w:sz w:val="24"/>
          <w:szCs w:val="24"/>
        </w:rPr>
        <w:t>avtalepartene</w:t>
      </w:r>
      <w:r w:rsidRPr="00DC2E29">
        <w:rPr>
          <w:rFonts w:ascii="Palatino Linotype" w:hAnsi="Palatino Linotype"/>
          <w:sz w:val="24"/>
          <w:szCs w:val="24"/>
        </w:rPr>
        <w:t xml:space="preserve">. Ved </w:t>
      </w:r>
      <w:r w:rsidR="00FF753C" w:rsidRPr="00DC2E29">
        <w:rPr>
          <w:rFonts w:ascii="Palatino Linotype" w:hAnsi="Palatino Linotype"/>
          <w:sz w:val="24"/>
          <w:szCs w:val="24"/>
        </w:rPr>
        <w:t>v</w:t>
      </w:r>
      <w:r w:rsidR="008C7B77" w:rsidRPr="00DC2E29">
        <w:rPr>
          <w:rFonts w:ascii="Palatino Linotype" w:hAnsi="Palatino Linotype"/>
          <w:sz w:val="24"/>
          <w:szCs w:val="24"/>
        </w:rPr>
        <w:t>edtak</w:t>
      </w:r>
      <w:r w:rsidRPr="00DC2E29">
        <w:rPr>
          <w:rFonts w:ascii="Palatino Linotype" w:hAnsi="Palatino Linotype"/>
          <w:sz w:val="24"/>
          <w:szCs w:val="24"/>
        </w:rPr>
        <w:t xml:space="preserve"> nr. 2/2018 </w:t>
      </w:r>
      <w:r w:rsidR="00D465F7" w:rsidRPr="00DC2E29">
        <w:rPr>
          <w:rFonts w:ascii="Palatino Linotype" w:hAnsi="Palatino Linotype"/>
          <w:sz w:val="24"/>
          <w:szCs w:val="24"/>
        </w:rPr>
        <w:t>av</w:t>
      </w:r>
      <w:r w:rsidRPr="00DC2E29">
        <w:rPr>
          <w:rFonts w:ascii="Palatino Linotype" w:hAnsi="Palatino Linotype"/>
          <w:sz w:val="24"/>
          <w:szCs w:val="24"/>
        </w:rPr>
        <w:t xml:space="preserve"> EU</w:t>
      </w:r>
      <w:r w:rsidR="005D1F1C" w:rsidRPr="00DC2E29">
        <w:rPr>
          <w:rFonts w:ascii="Palatino Linotype" w:hAnsi="Palatino Linotype"/>
          <w:sz w:val="24"/>
          <w:szCs w:val="24"/>
        </w:rPr>
        <w:t>-</w:t>
      </w:r>
      <w:r w:rsidRPr="00DC2E29">
        <w:rPr>
          <w:rFonts w:ascii="Palatino Linotype" w:hAnsi="Palatino Linotype"/>
          <w:sz w:val="24"/>
          <w:szCs w:val="24"/>
        </w:rPr>
        <w:t>CTC</w:t>
      </w:r>
      <w:r w:rsidR="008C7B77" w:rsidRPr="00DC2E29">
        <w:rPr>
          <w:rFonts w:ascii="Palatino Linotype" w:hAnsi="Palatino Linotype"/>
          <w:sz w:val="24"/>
          <w:szCs w:val="24"/>
        </w:rPr>
        <w:t>s</w:t>
      </w:r>
      <w:r w:rsidRPr="00DC2E29">
        <w:rPr>
          <w:rFonts w:ascii="Palatino Linotype" w:hAnsi="Palatino Linotype"/>
          <w:sz w:val="24"/>
          <w:szCs w:val="24"/>
        </w:rPr>
        <w:t xml:space="preserve"> </w:t>
      </w:r>
      <w:r w:rsidR="00D465F7" w:rsidRPr="00DC2E29">
        <w:rPr>
          <w:rFonts w:ascii="Palatino Linotype" w:hAnsi="Palatino Linotype"/>
          <w:sz w:val="24"/>
          <w:szCs w:val="24"/>
        </w:rPr>
        <w:t>Felleskomite</w:t>
      </w:r>
      <w:r w:rsidR="00E613FD" w:rsidRPr="00DC2E29">
        <w:rPr>
          <w:rStyle w:val="Fotnotereferanse"/>
          <w:rFonts w:ascii="Palatino Linotype" w:hAnsi="Palatino Linotype"/>
          <w:sz w:val="24"/>
          <w:szCs w:val="24"/>
        </w:rPr>
        <w:footnoteReference w:id="5"/>
      </w:r>
      <w:r w:rsidRPr="00DC2E29">
        <w:rPr>
          <w:rFonts w:ascii="Palatino Linotype" w:hAnsi="Palatino Linotype"/>
          <w:sz w:val="24"/>
          <w:szCs w:val="24"/>
        </w:rPr>
        <w:t>, slettet EU-CTC</w:t>
      </w:r>
      <w:r w:rsidR="00D465F7" w:rsidRPr="00DC2E29">
        <w:rPr>
          <w:rFonts w:ascii="Palatino Linotype" w:hAnsi="Palatino Linotype"/>
          <w:sz w:val="24"/>
          <w:szCs w:val="24"/>
        </w:rPr>
        <w:t>s</w:t>
      </w:r>
      <w:r w:rsidRPr="00DC2E29">
        <w:rPr>
          <w:rFonts w:ascii="Palatino Linotype" w:hAnsi="Palatino Linotype"/>
          <w:sz w:val="24"/>
          <w:szCs w:val="24"/>
        </w:rPr>
        <w:t xml:space="preserve"> </w:t>
      </w:r>
      <w:r w:rsidR="00D465F7" w:rsidRPr="00DC2E29">
        <w:rPr>
          <w:rFonts w:ascii="Palatino Linotype" w:hAnsi="Palatino Linotype"/>
          <w:sz w:val="24"/>
          <w:szCs w:val="24"/>
        </w:rPr>
        <w:t>Felleskomite</w:t>
      </w:r>
      <w:r w:rsidRPr="00DC2E29">
        <w:rPr>
          <w:rFonts w:ascii="Palatino Linotype" w:hAnsi="Palatino Linotype"/>
          <w:sz w:val="24"/>
          <w:szCs w:val="24"/>
        </w:rPr>
        <w:t xml:space="preserve"> referansene til Storbritannia som e</w:t>
      </w:r>
      <w:r w:rsidR="00D465F7" w:rsidRPr="00DC2E29">
        <w:rPr>
          <w:rFonts w:ascii="Palatino Linotype" w:hAnsi="Palatino Linotype"/>
          <w:sz w:val="24"/>
          <w:szCs w:val="24"/>
        </w:rPr>
        <w:t>t</w:t>
      </w:r>
      <w:r w:rsidRPr="00DC2E29">
        <w:rPr>
          <w:rFonts w:ascii="Palatino Linotype" w:hAnsi="Palatino Linotype"/>
          <w:sz w:val="24"/>
          <w:szCs w:val="24"/>
        </w:rPr>
        <w:t xml:space="preserve"> EU-</w:t>
      </w:r>
      <w:r w:rsidR="00D465F7" w:rsidRPr="00DC2E29">
        <w:rPr>
          <w:rFonts w:ascii="Palatino Linotype" w:hAnsi="Palatino Linotype"/>
          <w:sz w:val="24"/>
          <w:szCs w:val="24"/>
        </w:rPr>
        <w:t>land</w:t>
      </w:r>
      <w:r w:rsidRPr="00DC2E29">
        <w:rPr>
          <w:rFonts w:ascii="Palatino Linotype" w:hAnsi="Palatino Linotype"/>
          <w:sz w:val="24"/>
          <w:szCs w:val="24"/>
        </w:rPr>
        <w:t xml:space="preserve"> og la inn referansen til Storbritannia som et </w:t>
      </w:r>
      <w:r w:rsidR="00D465F7" w:rsidRPr="00DC2E29">
        <w:rPr>
          <w:rFonts w:ascii="Palatino Linotype" w:hAnsi="Palatino Linotype"/>
          <w:sz w:val="24"/>
          <w:szCs w:val="24"/>
        </w:rPr>
        <w:t>land som omfattes av fellestransittering</w:t>
      </w:r>
      <w:r w:rsidRPr="00DC2E29">
        <w:rPr>
          <w:rFonts w:ascii="Palatino Linotype" w:hAnsi="Palatino Linotype"/>
          <w:sz w:val="24"/>
          <w:szCs w:val="24"/>
        </w:rPr>
        <w:t xml:space="preserve"> fra datoen da Storbritannias tiltredelse </w:t>
      </w:r>
      <w:r w:rsidR="00D465F7" w:rsidRPr="00DC2E29">
        <w:rPr>
          <w:rFonts w:ascii="Palatino Linotype" w:hAnsi="Palatino Linotype"/>
          <w:sz w:val="24"/>
          <w:szCs w:val="24"/>
        </w:rPr>
        <w:t>til</w:t>
      </w:r>
      <w:r w:rsidRPr="00DC2E29">
        <w:rPr>
          <w:rFonts w:ascii="Palatino Linotype" w:hAnsi="Palatino Linotype"/>
          <w:sz w:val="24"/>
          <w:szCs w:val="24"/>
        </w:rPr>
        <w:t xml:space="preserve"> konvensjonen som </w:t>
      </w:r>
      <w:r w:rsidR="00D465F7" w:rsidRPr="00DC2E29">
        <w:rPr>
          <w:rFonts w:ascii="Palatino Linotype" w:hAnsi="Palatino Linotype"/>
          <w:sz w:val="24"/>
          <w:szCs w:val="24"/>
        </w:rPr>
        <w:t>egen avtalepart</w:t>
      </w:r>
      <w:r w:rsidRPr="00DC2E29">
        <w:rPr>
          <w:rFonts w:ascii="Palatino Linotype" w:hAnsi="Palatino Linotype"/>
          <w:sz w:val="24"/>
          <w:szCs w:val="24"/>
        </w:rPr>
        <w:t xml:space="preserve"> får virkning. </w:t>
      </w:r>
    </w:p>
    <w:p w14:paraId="27C10C2A" w14:textId="173DB6A9" w:rsidR="006D4D6D" w:rsidRPr="00DC2E29" w:rsidRDefault="006D4D6D" w:rsidP="0043518D">
      <w:pPr>
        <w:ind w:left="708" w:right="-284"/>
        <w:rPr>
          <w:rFonts w:ascii="Palatino Linotype" w:hAnsi="Palatino Linotype"/>
          <w:sz w:val="24"/>
          <w:szCs w:val="24"/>
        </w:rPr>
      </w:pPr>
      <w:r w:rsidRPr="00DC2E29">
        <w:rPr>
          <w:rFonts w:ascii="Palatino Linotype" w:hAnsi="Palatino Linotype"/>
          <w:sz w:val="24"/>
          <w:szCs w:val="24"/>
        </w:rPr>
        <w:t xml:space="preserve">Som en konsekvens av anvendelsen av </w:t>
      </w:r>
      <w:r w:rsidR="003A302E" w:rsidRPr="00DC2E29">
        <w:rPr>
          <w:rFonts w:ascii="Palatino Linotype" w:hAnsi="Palatino Linotype"/>
          <w:sz w:val="24"/>
          <w:szCs w:val="24"/>
        </w:rPr>
        <w:t>P</w:t>
      </w:r>
      <w:r w:rsidRPr="00DC2E29">
        <w:rPr>
          <w:rFonts w:ascii="Palatino Linotype" w:hAnsi="Palatino Linotype"/>
          <w:sz w:val="24"/>
          <w:szCs w:val="24"/>
        </w:rPr>
        <w:t xml:space="preserve">rotokollen Irland / Nord-Irland, som utgjør en integrert del av avtalen om tilbaketrekning av </w:t>
      </w:r>
      <w:r w:rsidR="003A302E" w:rsidRPr="00DC2E29">
        <w:rPr>
          <w:rFonts w:ascii="Palatino Linotype" w:hAnsi="Palatino Linotype"/>
          <w:sz w:val="24"/>
          <w:szCs w:val="24"/>
        </w:rPr>
        <w:t xml:space="preserve">Det forente </w:t>
      </w:r>
      <w:r w:rsidR="009B067E" w:rsidRPr="00DC2E29">
        <w:rPr>
          <w:rFonts w:ascii="Palatino Linotype" w:hAnsi="Palatino Linotype"/>
          <w:sz w:val="24"/>
          <w:szCs w:val="24"/>
        </w:rPr>
        <w:t>k</w:t>
      </w:r>
      <w:r w:rsidR="003A302E" w:rsidRPr="00DC2E29">
        <w:rPr>
          <w:rFonts w:ascii="Palatino Linotype" w:hAnsi="Palatino Linotype"/>
          <w:sz w:val="24"/>
          <w:szCs w:val="24"/>
        </w:rPr>
        <w:t xml:space="preserve">ongeriket </w:t>
      </w:r>
      <w:r w:rsidRPr="00DC2E29">
        <w:rPr>
          <w:rFonts w:ascii="Palatino Linotype" w:hAnsi="Palatino Linotype"/>
          <w:sz w:val="24"/>
          <w:szCs w:val="24"/>
        </w:rPr>
        <w:t>Storbritannia og Nord-Irland fra EU og Det europeiske atomenergifellesskap</w:t>
      </w:r>
      <w:r w:rsidR="00B84262" w:rsidRPr="00DC2E29">
        <w:rPr>
          <w:rStyle w:val="Fotnotereferanse"/>
          <w:rFonts w:ascii="Palatino Linotype" w:hAnsi="Palatino Linotype"/>
          <w:sz w:val="24"/>
          <w:szCs w:val="24"/>
        </w:rPr>
        <w:footnoteReference w:id="6"/>
      </w:r>
      <w:r w:rsidRPr="00DC2E29">
        <w:rPr>
          <w:rFonts w:ascii="Palatino Linotype" w:hAnsi="Palatino Linotype"/>
          <w:sz w:val="24"/>
          <w:szCs w:val="24"/>
        </w:rPr>
        <w:t xml:space="preserve"> ('Protokoll</w:t>
      </w:r>
      <w:r w:rsidR="003A302E" w:rsidRPr="00DC2E29">
        <w:rPr>
          <w:rFonts w:ascii="Palatino Linotype" w:hAnsi="Palatino Linotype"/>
          <w:sz w:val="24"/>
          <w:szCs w:val="24"/>
        </w:rPr>
        <w:t>en</w:t>
      </w:r>
      <w:r w:rsidRPr="00DC2E29">
        <w:rPr>
          <w:rFonts w:ascii="Palatino Linotype" w:hAnsi="Palatino Linotype"/>
          <w:sz w:val="24"/>
          <w:szCs w:val="24"/>
        </w:rPr>
        <w:t xml:space="preserve">'), </w:t>
      </w:r>
      <w:r w:rsidR="002C2945" w:rsidRPr="00DC2E29">
        <w:rPr>
          <w:rFonts w:ascii="Palatino Linotype" w:hAnsi="Palatino Linotype"/>
          <w:sz w:val="24"/>
          <w:szCs w:val="24"/>
        </w:rPr>
        <w:t xml:space="preserve">bør Nord-Irland ved </w:t>
      </w:r>
      <w:r w:rsidR="003A302E" w:rsidRPr="00DC2E29">
        <w:rPr>
          <w:rFonts w:ascii="Palatino Linotype" w:hAnsi="Palatino Linotype"/>
          <w:sz w:val="24"/>
          <w:szCs w:val="24"/>
        </w:rPr>
        <w:t>EU</w:t>
      </w:r>
      <w:r w:rsidR="0043518D" w:rsidRPr="00DC2E29">
        <w:rPr>
          <w:rFonts w:ascii="Palatino Linotype" w:hAnsi="Palatino Linotype"/>
          <w:sz w:val="24"/>
          <w:szCs w:val="24"/>
        </w:rPr>
        <w:t>-</w:t>
      </w:r>
      <w:r w:rsidR="003A302E" w:rsidRPr="00DC2E29">
        <w:rPr>
          <w:rFonts w:ascii="Palatino Linotype" w:hAnsi="Palatino Linotype"/>
          <w:sz w:val="24"/>
          <w:szCs w:val="24"/>
        </w:rPr>
        <w:t xml:space="preserve">transitteringer </w:t>
      </w:r>
      <w:r w:rsidRPr="00DC2E29">
        <w:rPr>
          <w:rFonts w:ascii="Palatino Linotype" w:hAnsi="Palatino Linotype"/>
          <w:sz w:val="24"/>
          <w:szCs w:val="24"/>
        </w:rPr>
        <w:t xml:space="preserve">være oppført på en måte som indikerer at enhver garanti som er gyldig i </w:t>
      </w:r>
      <w:r w:rsidR="0043518D" w:rsidRPr="00DC2E29">
        <w:rPr>
          <w:rFonts w:ascii="Palatino Linotype" w:hAnsi="Palatino Linotype"/>
          <w:sz w:val="24"/>
          <w:szCs w:val="24"/>
        </w:rPr>
        <w:t xml:space="preserve">et </w:t>
      </w:r>
      <w:r w:rsidRPr="00DC2E29">
        <w:rPr>
          <w:rFonts w:ascii="Palatino Linotype" w:hAnsi="Palatino Linotype"/>
          <w:sz w:val="24"/>
          <w:szCs w:val="24"/>
        </w:rPr>
        <w:t>EU-land, også må være gyldig i Nord-Irland.</w:t>
      </w:r>
    </w:p>
    <w:p w14:paraId="4019FB4D" w14:textId="0F614CA3" w:rsidR="006D4D6D" w:rsidRPr="00DC2E29" w:rsidRDefault="006D4D6D" w:rsidP="006D4D6D">
      <w:pPr>
        <w:ind w:left="708" w:hanging="708"/>
        <w:rPr>
          <w:rFonts w:ascii="Palatino Linotype" w:hAnsi="Palatino Linotype"/>
          <w:sz w:val="24"/>
          <w:szCs w:val="24"/>
        </w:rPr>
      </w:pPr>
      <w:r w:rsidRPr="00DC2E29">
        <w:rPr>
          <w:rFonts w:ascii="Palatino Linotype" w:hAnsi="Palatino Linotype"/>
          <w:sz w:val="24"/>
          <w:szCs w:val="24"/>
        </w:rPr>
        <w:t xml:space="preserve">(5) </w:t>
      </w:r>
      <w:r w:rsidRPr="00DC2E29">
        <w:rPr>
          <w:rFonts w:ascii="Palatino Linotype" w:hAnsi="Palatino Linotype"/>
          <w:sz w:val="24"/>
          <w:szCs w:val="24"/>
        </w:rPr>
        <w:tab/>
        <w:t xml:space="preserve">Som en konsekvens av </w:t>
      </w:r>
      <w:r w:rsidR="007C42EB">
        <w:rPr>
          <w:rFonts w:ascii="Palatino Linotype" w:hAnsi="Palatino Linotype"/>
          <w:sz w:val="24"/>
          <w:szCs w:val="24"/>
        </w:rPr>
        <w:t>bruken</w:t>
      </w:r>
      <w:r w:rsidRPr="00DC2E29">
        <w:rPr>
          <w:rFonts w:ascii="Palatino Linotype" w:hAnsi="Palatino Linotype"/>
          <w:sz w:val="24"/>
          <w:szCs w:val="24"/>
        </w:rPr>
        <w:t xml:space="preserve"> av </w:t>
      </w:r>
      <w:r w:rsidR="0043518D" w:rsidRPr="00DC2E29">
        <w:rPr>
          <w:rFonts w:ascii="Palatino Linotype" w:hAnsi="Palatino Linotype"/>
          <w:sz w:val="24"/>
          <w:szCs w:val="24"/>
        </w:rPr>
        <w:t>P</w:t>
      </w:r>
      <w:r w:rsidRPr="00DC2E29">
        <w:rPr>
          <w:rFonts w:ascii="Palatino Linotype" w:hAnsi="Palatino Linotype"/>
          <w:sz w:val="24"/>
          <w:szCs w:val="24"/>
        </w:rPr>
        <w:t>rotokollen og i samsvar med artikkel 5</w:t>
      </w:r>
      <w:r w:rsidR="0043518D" w:rsidRPr="00DC2E29">
        <w:rPr>
          <w:rFonts w:ascii="Palatino Linotype" w:hAnsi="Palatino Linotype"/>
          <w:sz w:val="24"/>
          <w:szCs w:val="24"/>
        </w:rPr>
        <w:t>(</w:t>
      </w:r>
      <w:r w:rsidRPr="00DC2E29">
        <w:rPr>
          <w:rFonts w:ascii="Palatino Linotype" w:hAnsi="Palatino Linotype"/>
          <w:sz w:val="24"/>
          <w:szCs w:val="24"/>
        </w:rPr>
        <w:t>2</w:t>
      </w:r>
      <w:r w:rsidR="0043518D" w:rsidRPr="00DC2E29">
        <w:rPr>
          <w:rFonts w:ascii="Palatino Linotype" w:hAnsi="Palatino Linotype"/>
          <w:sz w:val="24"/>
          <w:szCs w:val="24"/>
        </w:rPr>
        <w:t>)</w:t>
      </w:r>
      <w:r w:rsidRPr="00DC2E29">
        <w:rPr>
          <w:rFonts w:ascii="Palatino Linotype" w:hAnsi="Palatino Linotype"/>
          <w:sz w:val="24"/>
          <w:szCs w:val="24"/>
        </w:rPr>
        <w:t xml:space="preserve"> i </w:t>
      </w:r>
      <w:r w:rsidR="009B067E" w:rsidRPr="00DC2E29">
        <w:rPr>
          <w:rFonts w:ascii="Palatino Linotype" w:hAnsi="Palatino Linotype"/>
          <w:sz w:val="24"/>
          <w:szCs w:val="24"/>
        </w:rPr>
        <w:t>E</w:t>
      </w:r>
      <w:r w:rsidRPr="00DC2E29">
        <w:rPr>
          <w:rFonts w:ascii="Palatino Linotype" w:hAnsi="Palatino Linotype"/>
          <w:sz w:val="24"/>
          <w:szCs w:val="24"/>
        </w:rPr>
        <w:t>uropaparlaments- og rådsforordning (EF) nr. 471/2009</w:t>
      </w:r>
      <w:r w:rsidR="004254D5" w:rsidRPr="00DC2E29">
        <w:rPr>
          <w:rStyle w:val="Fotnotereferanse"/>
          <w:rFonts w:ascii="Palatino Linotype" w:hAnsi="Palatino Linotype"/>
          <w:sz w:val="24"/>
          <w:szCs w:val="24"/>
        </w:rPr>
        <w:footnoteReference w:id="7"/>
      </w:r>
      <w:r w:rsidRPr="00DC2E29">
        <w:rPr>
          <w:rFonts w:ascii="Palatino Linotype" w:hAnsi="Palatino Linotype"/>
          <w:sz w:val="24"/>
          <w:szCs w:val="24"/>
        </w:rPr>
        <w:t xml:space="preserve">, ble kode 'XI' innført ved </w:t>
      </w:r>
      <w:r w:rsidR="0043518D" w:rsidRPr="00DC2E29">
        <w:rPr>
          <w:rFonts w:ascii="Palatino Linotype" w:hAnsi="Palatino Linotype"/>
          <w:sz w:val="24"/>
          <w:szCs w:val="24"/>
        </w:rPr>
        <w:t>K</w:t>
      </w:r>
      <w:r w:rsidRPr="00DC2E29">
        <w:rPr>
          <w:rFonts w:ascii="Palatino Linotype" w:hAnsi="Palatino Linotype"/>
          <w:sz w:val="24"/>
          <w:szCs w:val="24"/>
        </w:rPr>
        <w:t>ommisjonens gjennomføring</w:t>
      </w:r>
      <w:r w:rsidR="0043518D" w:rsidRPr="00DC2E29">
        <w:rPr>
          <w:rFonts w:ascii="Palatino Linotype" w:hAnsi="Palatino Linotype"/>
          <w:sz w:val="24"/>
          <w:szCs w:val="24"/>
        </w:rPr>
        <w:t>sf</w:t>
      </w:r>
      <w:r w:rsidRPr="00DC2E29">
        <w:rPr>
          <w:rFonts w:ascii="Palatino Linotype" w:hAnsi="Palatino Linotype"/>
          <w:sz w:val="24"/>
          <w:szCs w:val="24"/>
        </w:rPr>
        <w:t>orordning (EU) 2020/1470</w:t>
      </w:r>
      <w:r w:rsidR="00B00A00" w:rsidRPr="00DC2E29">
        <w:rPr>
          <w:rStyle w:val="Fotnotereferanse"/>
          <w:rFonts w:ascii="Palatino Linotype" w:hAnsi="Palatino Linotype"/>
          <w:sz w:val="24"/>
          <w:szCs w:val="24"/>
        </w:rPr>
        <w:footnoteReference w:id="8"/>
      </w:r>
      <w:r w:rsidRPr="00DC2E29">
        <w:rPr>
          <w:rFonts w:ascii="Palatino Linotype" w:hAnsi="Palatino Linotype"/>
          <w:sz w:val="24"/>
          <w:szCs w:val="24"/>
        </w:rPr>
        <w:t xml:space="preserve"> for å skille Storbritannia med hensyn til Nord-Irland. Bruken av landkodene definert i </w:t>
      </w:r>
      <w:r w:rsidR="009B067E" w:rsidRPr="00DC2E29">
        <w:rPr>
          <w:rFonts w:ascii="Palatino Linotype" w:hAnsi="Palatino Linotype"/>
          <w:sz w:val="24"/>
          <w:szCs w:val="24"/>
        </w:rPr>
        <w:t>b</w:t>
      </w:r>
      <w:r w:rsidR="0043518D" w:rsidRPr="00DC2E29">
        <w:rPr>
          <w:rFonts w:ascii="Palatino Linotype" w:hAnsi="Palatino Linotype"/>
          <w:sz w:val="24"/>
          <w:szCs w:val="24"/>
        </w:rPr>
        <w:t>ilagene</w:t>
      </w:r>
      <w:r w:rsidRPr="00DC2E29">
        <w:rPr>
          <w:rFonts w:ascii="Palatino Linotype" w:hAnsi="Palatino Linotype"/>
          <w:sz w:val="24"/>
          <w:szCs w:val="24"/>
        </w:rPr>
        <w:t xml:space="preserve"> A2 og B1 til </w:t>
      </w:r>
      <w:r w:rsidR="009B067E" w:rsidRPr="00DC2E29">
        <w:rPr>
          <w:rFonts w:ascii="Palatino Linotype" w:hAnsi="Palatino Linotype"/>
          <w:sz w:val="24"/>
          <w:szCs w:val="24"/>
        </w:rPr>
        <w:t>v</w:t>
      </w:r>
      <w:r w:rsidRPr="00DC2E29">
        <w:rPr>
          <w:rFonts w:ascii="Palatino Linotype" w:hAnsi="Palatino Linotype"/>
          <w:sz w:val="24"/>
          <w:szCs w:val="24"/>
        </w:rPr>
        <w:t>edlegg III til konvensjonen bør endres i samsvar med dette.</w:t>
      </w:r>
    </w:p>
    <w:p w14:paraId="3FCA955C" w14:textId="26B1DBD0" w:rsidR="006D4D6D" w:rsidRPr="00DC2E29" w:rsidRDefault="006D4D6D" w:rsidP="006D4D6D">
      <w:pPr>
        <w:ind w:left="708" w:hanging="708"/>
        <w:rPr>
          <w:rFonts w:ascii="Palatino Linotype" w:hAnsi="Palatino Linotype"/>
          <w:sz w:val="24"/>
          <w:szCs w:val="24"/>
        </w:rPr>
      </w:pPr>
      <w:r w:rsidRPr="00DC2E29">
        <w:rPr>
          <w:rFonts w:ascii="Palatino Linotype" w:hAnsi="Palatino Linotype"/>
          <w:sz w:val="24"/>
          <w:szCs w:val="24"/>
        </w:rPr>
        <w:t xml:space="preserve">(6) </w:t>
      </w:r>
      <w:r w:rsidRPr="00DC2E29">
        <w:rPr>
          <w:rFonts w:ascii="Palatino Linotype" w:hAnsi="Palatino Linotype"/>
          <w:sz w:val="24"/>
          <w:szCs w:val="24"/>
        </w:rPr>
        <w:tab/>
        <w:t xml:space="preserve">For å sikre riktig </w:t>
      </w:r>
      <w:r w:rsidR="007C42EB">
        <w:rPr>
          <w:rFonts w:ascii="Palatino Linotype" w:hAnsi="Palatino Linotype"/>
          <w:sz w:val="24"/>
          <w:szCs w:val="24"/>
        </w:rPr>
        <w:t xml:space="preserve">bruk </w:t>
      </w:r>
      <w:r w:rsidRPr="00DC2E29">
        <w:rPr>
          <w:rFonts w:ascii="Palatino Linotype" w:hAnsi="Palatino Linotype"/>
          <w:sz w:val="24"/>
          <w:szCs w:val="24"/>
        </w:rPr>
        <w:t xml:space="preserve">av den nye koden 'XI', bør alle </w:t>
      </w:r>
      <w:r w:rsidR="007C42EB">
        <w:rPr>
          <w:rFonts w:ascii="Palatino Linotype" w:hAnsi="Palatino Linotype"/>
          <w:sz w:val="24"/>
          <w:szCs w:val="24"/>
        </w:rPr>
        <w:t>henvisninger</w:t>
      </w:r>
      <w:r w:rsidRPr="00DC2E29">
        <w:rPr>
          <w:rFonts w:ascii="Palatino Linotype" w:hAnsi="Palatino Linotype"/>
          <w:sz w:val="24"/>
          <w:szCs w:val="24"/>
        </w:rPr>
        <w:t xml:space="preserve"> i konvensjonen om bruk av landskoder </w:t>
      </w:r>
      <w:r w:rsidR="007C42EB">
        <w:rPr>
          <w:rFonts w:ascii="Palatino Linotype" w:hAnsi="Palatino Linotype"/>
          <w:sz w:val="24"/>
          <w:szCs w:val="24"/>
        </w:rPr>
        <w:t>referere</w:t>
      </w:r>
      <w:r w:rsidRPr="00DC2E29">
        <w:rPr>
          <w:rFonts w:ascii="Palatino Linotype" w:hAnsi="Palatino Linotype"/>
          <w:sz w:val="24"/>
          <w:szCs w:val="24"/>
        </w:rPr>
        <w:t xml:space="preserve"> til </w:t>
      </w:r>
      <w:r w:rsidR="009B067E" w:rsidRPr="00DC2E29">
        <w:rPr>
          <w:rFonts w:ascii="Palatino Linotype" w:hAnsi="Palatino Linotype"/>
          <w:sz w:val="24"/>
          <w:szCs w:val="24"/>
        </w:rPr>
        <w:t>b</w:t>
      </w:r>
      <w:r w:rsidR="00764005" w:rsidRPr="00DC2E29">
        <w:rPr>
          <w:rFonts w:ascii="Palatino Linotype" w:hAnsi="Palatino Linotype"/>
          <w:sz w:val="24"/>
          <w:szCs w:val="24"/>
        </w:rPr>
        <w:t>ilag</w:t>
      </w:r>
      <w:r w:rsidRPr="00DC2E29">
        <w:rPr>
          <w:rFonts w:ascii="Palatino Linotype" w:hAnsi="Palatino Linotype"/>
          <w:sz w:val="24"/>
          <w:szCs w:val="24"/>
        </w:rPr>
        <w:t xml:space="preserve"> A2 eller B1 til </w:t>
      </w:r>
      <w:r w:rsidR="009B067E" w:rsidRPr="00DC2E29">
        <w:rPr>
          <w:rFonts w:ascii="Palatino Linotype" w:hAnsi="Palatino Linotype"/>
          <w:sz w:val="24"/>
          <w:szCs w:val="24"/>
        </w:rPr>
        <w:t>v</w:t>
      </w:r>
      <w:r w:rsidRPr="00DC2E29">
        <w:rPr>
          <w:rFonts w:ascii="Palatino Linotype" w:hAnsi="Palatino Linotype"/>
          <w:sz w:val="24"/>
          <w:szCs w:val="24"/>
        </w:rPr>
        <w:t>edlegg III til konvensjonen.</w:t>
      </w:r>
    </w:p>
    <w:p w14:paraId="69B862FD" w14:textId="4B8A7EFB" w:rsidR="0043518D" w:rsidRPr="00DC2E29" w:rsidRDefault="006D4D6D" w:rsidP="0043518D">
      <w:pPr>
        <w:ind w:left="708" w:hanging="708"/>
        <w:rPr>
          <w:rFonts w:ascii="Palatino Linotype" w:hAnsi="Palatino Linotype"/>
          <w:sz w:val="24"/>
          <w:szCs w:val="24"/>
        </w:rPr>
      </w:pPr>
      <w:r w:rsidRPr="00DC2E29">
        <w:rPr>
          <w:rFonts w:ascii="Palatino Linotype" w:hAnsi="Palatino Linotype"/>
          <w:sz w:val="24"/>
          <w:szCs w:val="24"/>
        </w:rPr>
        <w:lastRenderedPageBreak/>
        <w:t xml:space="preserve">(7) </w:t>
      </w:r>
      <w:r w:rsidRPr="00DC2E29">
        <w:rPr>
          <w:rFonts w:ascii="Palatino Linotype" w:hAnsi="Palatino Linotype"/>
          <w:sz w:val="24"/>
          <w:szCs w:val="24"/>
        </w:rPr>
        <w:tab/>
      </w:r>
      <w:r w:rsidR="0043518D" w:rsidRPr="00DC2E29">
        <w:rPr>
          <w:rFonts w:ascii="Palatino Linotype" w:hAnsi="Palatino Linotype"/>
          <w:sz w:val="24"/>
          <w:szCs w:val="24"/>
        </w:rPr>
        <w:t xml:space="preserve">Vedtak nr. 2/2018 trådte i kraft 1. januar 2021 og </w:t>
      </w:r>
      <w:r w:rsidR="00E67EEB" w:rsidRPr="00DC2E29">
        <w:rPr>
          <w:rFonts w:ascii="Palatino Linotype" w:hAnsi="Palatino Linotype"/>
          <w:sz w:val="24"/>
          <w:szCs w:val="24"/>
        </w:rPr>
        <w:t>v</w:t>
      </w:r>
      <w:r w:rsidR="0043518D" w:rsidRPr="00DC2E29">
        <w:rPr>
          <w:rFonts w:ascii="Palatino Linotype" w:hAnsi="Palatino Linotype"/>
          <w:sz w:val="24"/>
          <w:szCs w:val="24"/>
        </w:rPr>
        <w:t>edtak nr. 1/2019 av EU</w:t>
      </w:r>
      <w:r w:rsidR="00B55C04" w:rsidRPr="00DC2E29">
        <w:rPr>
          <w:rFonts w:ascii="Palatino Linotype" w:hAnsi="Palatino Linotype"/>
          <w:sz w:val="24"/>
          <w:szCs w:val="24"/>
        </w:rPr>
        <w:t>-</w:t>
      </w:r>
      <w:r w:rsidR="0043518D" w:rsidRPr="00DC2E29">
        <w:rPr>
          <w:rFonts w:ascii="Palatino Linotype" w:hAnsi="Palatino Linotype"/>
          <w:sz w:val="24"/>
          <w:szCs w:val="24"/>
        </w:rPr>
        <w:t>CTCs Felleskomite</w:t>
      </w:r>
      <w:r w:rsidR="00BB3D3F" w:rsidRPr="00DC2E29">
        <w:rPr>
          <w:rStyle w:val="Fotnotereferanse"/>
          <w:rFonts w:ascii="Palatino Linotype" w:hAnsi="Palatino Linotype"/>
          <w:sz w:val="24"/>
          <w:szCs w:val="24"/>
        </w:rPr>
        <w:footnoteReference w:id="9"/>
      </w:r>
      <w:r w:rsidR="0043518D" w:rsidRPr="00DC2E29">
        <w:rPr>
          <w:rFonts w:ascii="Palatino Linotype" w:hAnsi="Palatino Linotype"/>
          <w:sz w:val="24"/>
          <w:szCs w:val="24"/>
        </w:rPr>
        <w:t xml:space="preserve"> trådte i kraft 4. desember 2019. </w:t>
      </w:r>
      <w:r w:rsidR="00454D63" w:rsidRPr="00DC2E29">
        <w:rPr>
          <w:rFonts w:ascii="Palatino Linotype" w:hAnsi="Palatino Linotype"/>
          <w:sz w:val="24"/>
          <w:szCs w:val="24"/>
        </w:rPr>
        <w:t>Vedtak</w:t>
      </w:r>
      <w:r w:rsidR="0043518D" w:rsidRPr="00DC2E29">
        <w:rPr>
          <w:rFonts w:ascii="Palatino Linotype" w:hAnsi="Palatino Linotype"/>
          <w:sz w:val="24"/>
          <w:szCs w:val="24"/>
        </w:rPr>
        <w:t xml:space="preserve"> nr. 1/2019 </w:t>
      </w:r>
      <w:r w:rsidR="00454D63" w:rsidRPr="00DC2E29">
        <w:rPr>
          <w:rFonts w:ascii="Palatino Linotype" w:hAnsi="Palatino Linotype"/>
          <w:sz w:val="24"/>
          <w:szCs w:val="24"/>
        </w:rPr>
        <w:t xml:space="preserve">introduserte </w:t>
      </w:r>
      <w:r w:rsidR="0043518D" w:rsidRPr="00DC2E29">
        <w:rPr>
          <w:rFonts w:ascii="Palatino Linotype" w:hAnsi="Palatino Linotype"/>
          <w:sz w:val="24"/>
          <w:szCs w:val="24"/>
        </w:rPr>
        <w:t xml:space="preserve">det nye offisielle navnet 'Republikken Nord-Makedonia' på </w:t>
      </w:r>
      <w:r w:rsidR="00454D63" w:rsidRPr="00DC2E29">
        <w:rPr>
          <w:rFonts w:ascii="Palatino Linotype" w:hAnsi="Palatino Linotype"/>
          <w:sz w:val="24"/>
          <w:szCs w:val="24"/>
        </w:rPr>
        <w:t>garanti</w:t>
      </w:r>
      <w:r w:rsidR="007C42EB">
        <w:rPr>
          <w:rFonts w:ascii="Palatino Linotype" w:hAnsi="Palatino Linotype"/>
          <w:sz w:val="24"/>
          <w:szCs w:val="24"/>
        </w:rPr>
        <w:t>-</w:t>
      </w:r>
      <w:r w:rsidR="00454D63" w:rsidRPr="00DC2E29">
        <w:rPr>
          <w:rFonts w:ascii="Palatino Linotype" w:hAnsi="Palatino Linotype"/>
          <w:sz w:val="24"/>
          <w:szCs w:val="24"/>
        </w:rPr>
        <w:t xml:space="preserve">erklæringene i </w:t>
      </w:r>
      <w:r w:rsidR="00E67EEB" w:rsidRPr="00DC2E29">
        <w:rPr>
          <w:rFonts w:ascii="Palatino Linotype" w:hAnsi="Palatino Linotype"/>
          <w:sz w:val="24"/>
          <w:szCs w:val="24"/>
        </w:rPr>
        <w:t>b</w:t>
      </w:r>
      <w:r w:rsidR="00454D63" w:rsidRPr="00DC2E29">
        <w:rPr>
          <w:rFonts w:ascii="Palatino Linotype" w:hAnsi="Palatino Linotype"/>
          <w:sz w:val="24"/>
          <w:szCs w:val="24"/>
        </w:rPr>
        <w:t>ilagene</w:t>
      </w:r>
      <w:r w:rsidR="0043518D" w:rsidRPr="00DC2E29">
        <w:rPr>
          <w:rFonts w:ascii="Palatino Linotype" w:hAnsi="Palatino Linotype"/>
          <w:sz w:val="24"/>
          <w:szCs w:val="24"/>
        </w:rPr>
        <w:t xml:space="preserve"> C1, C2, C4, C5 og C6 til </w:t>
      </w:r>
      <w:r w:rsidR="00E67EEB" w:rsidRPr="00DC2E29">
        <w:rPr>
          <w:rFonts w:ascii="Palatino Linotype" w:hAnsi="Palatino Linotype"/>
          <w:sz w:val="24"/>
          <w:szCs w:val="24"/>
        </w:rPr>
        <w:t>v</w:t>
      </w:r>
      <w:r w:rsidR="0043518D" w:rsidRPr="00DC2E29">
        <w:rPr>
          <w:rFonts w:ascii="Palatino Linotype" w:hAnsi="Palatino Linotype"/>
          <w:sz w:val="24"/>
          <w:szCs w:val="24"/>
        </w:rPr>
        <w:t xml:space="preserve">edlegg III til konvensjonen, mens </w:t>
      </w:r>
      <w:r w:rsidR="00E67EEB" w:rsidRPr="00DC2E29">
        <w:rPr>
          <w:rFonts w:ascii="Palatino Linotype" w:hAnsi="Palatino Linotype"/>
          <w:sz w:val="24"/>
          <w:szCs w:val="24"/>
        </w:rPr>
        <w:t>v</w:t>
      </w:r>
      <w:r w:rsidR="00454D63" w:rsidRPr="00DC2E29">
        <w:rPr>
          <w:rFonts w:ascii="Palatino Linotype" w:hAnsi="Palatino Linotype"/>
          <w:sz w:val="24"/>
          <w:szCs w:val="24"/>
        </w:rPr>
        <w:t>edtak</w:t>
      </w:r>
      <w:r w:rsidR="0043518D" w:rsidRPr="00DC2E29">
        <w:rPr>
          <w:rFonts w:ascii="Palatino Linotype" w:hAnsi="Palatino Linotype"/>
          <w:sz w:val="24"/>
          <w:szCs w:val="24"/>
        </w:rPr>
        <w:t xml:space="preserve"> nr. 2/2018 ved e</w:t>
      </w:r>
      <w:r w:rsidR="00B63C00" w:rsidRPr="00DC2E29">
        <w:rPr>
          <w:rFonts w:ascii="Palatino Linotype" w:hAnsi="Palatino Linotype"/>
          <w:sz w:val="24"/>
          <w:szCs w:val="24"/>
        </w:rPr>
        <w:t>n</w:t>
      </w:r>
      <w:r w:rsidR="0043518D" w:rsidRPr="00DC2E29">
        <w:rPr>
          <w:rFonts w:ascii="Palatino Linotype" w:hAnsi="Palatino Linotype"/>
          <w:sz w:val="24"/>
          <w:szCs w:val="24"/>
        </w:rPr>
        <w:t xml:space="preserve"> </w:t>
      </w:r>
      <w:r w:rsidR="00454D63" w:rsidRPr="00DC2E29">
        <w:rPr>
          <w:rFonts w:ascii="Palatino Linotype" w:hAnsi="Palatino Linotype"/>
          <w:sz w:val="24"/>
          <w:szCs w:val="24"/>
        </w:rPr>
        <w:t>inkurie</w:t>
      </w:r>
      <w:r w:rsidR="0043518D" w:rsidRPr="00DC2E29">
        <w:rPr>
          <w:rFonts w:ascii="Palatino Linotype" w:hAnsi="Palatino Linotype"/>
          <w:sz w:val="24"/>
          <w:szCs w:val="24"/>
        </w:rPr>
        <w:t xml:space="preserve"> </w:t>
      </w:r>
      <w:r w:rsidR="00454D63" w:rsidRPr="00DC2E29">
        <w:rPr>
          <w:rFonts w:ascii="Palatino Linotype" w:hAnsi="Palatino Linotype"/>
          <w:sz w:val="24"/>
          <w:szCs w:val="24"/>
        </w:rPr>
        <w:t>gjen</w:t>
      </w:r>
      <w:r w:rsidR="0043518D" w:rsidRPr="00DC2E29">
        <w:rPr>
          <w:rFonts w:ascii="Palatino Linotype" w:hAnsi="Palatino Linotype"/>
          <w:sz w:val="24"/>
          <w:szCs w:val="24"/>
        </w:rPr>
        <w:t>innførte det gamle offisielle navnet '</w:t>
      </w:r>
      <w:r w:rsidR="00454D63" w:rsidRPr="00DC2E29">
        <w:rPr>
          <w:rFonts w:ascii="Palatino Linotype" w:hAnsi="Palatino Linotype"/>
          <w:sz w:val="24"/>
          <w:szCs w:val="24"/>
        </w:rPr>
        <w:t>D</w:t>
      </w:r>
      <w:r w:rsidR="0043518D" w:rsidRPr="00DC2E29">
        <w:rPr>
          <w:rFonts w:ascii="Palatino Linotype" w:hAnsi="Palatino Linotype"/>
          <w:sz w:val="24"/>
          <w:szCs w:val="24"/>
        </w:rPr>
        <w:t xml:space="preserve">en tidligere jugoslaviske </w:t>
      </w:r>
      <w:r w:rsidR="00454D63" w:rsidRPr="00DC2E29">
        <w:rPr>
          <w:rFonts w:ascii="Palatino Linotype" w:hAnsi="Palatino Linotype"/>
          <w:sz w:val="24"/>
          <w:szCs w:val="24"/>
        </w:rPr>
        <w:t>r</w:t>
      </w:r>
      <w:r w:rsidR="0043518D" w:rsidRPr="00DC2E29">
        <w:rPr>
          <w:rFonts w:ascii="Palatino Linotype" w:hAnsi="Palatino Linotype"/>
          <w:sz w:val="24"/>
          <w:szCs w:val="24"/>
        </w:rPr>
        <w:t xml:space="preserve">epublikk Makedonia' i </w:t>
      </w:r>
      <w:r w:rsidR="00E67EEB" w:rsidRPr="00DC2E29">
        <w:rPr>
          <w:rFonts w:ascii="Palatino Linotype" w:hAnsi="Palatino Linotype"/>
          <w:sz w:val="24"/>
          <w:szCs w:val="24"/>
        </w:rPr>
        <w:t>b</w:t>
      </w:r>
      <w:r w:rsidR="00454D63" w:rsidRPr="00DC2E29">
        <w:rPr>
          <w:rFonts w:ascii="Palatino Linotype" w:hAnsi="Palatino Linotype"/>
          <w:sz w:val="24"/>
          <w:szCs w:val="24"/>
        </w:rPr>
        <w:t>ilagene</w:t>
      </w:r>
      <w:r w:rsidR="0043518D" w:rsidRPr="00DC2E29">
        <w:rPr>
          <w:rFonts w:ascii="Palatino Linotype" w:hAnsi="Palatino Linotype"/>
          <w:sz w:val="24"/>
          <w:szCs w:val="24"/>
        </w:rPr>
        <w:t xml:space="preserve"> C1, C2 og C4. Derfor bør det nye offisielle navnet ‘Republikken Nord-Makedonia’ gjeninnføres på skjemaene </w:t>
      </w:r>
      <w:r w:rsidR="00454D63" w:rsidRPr="00DC2E29">
        <w:rPr>
          <w:rFonts w:ascii="Palatino Linotype" w:hAnsi="Palatino Linotype"/>
          <w:sz w:val="24"/>
          <w:szCs w:val="24"/>
        </w:rPr>
        <w:t>for garantierklæring</w:t>
      </w:r>
      <w:r w:rsidR="0043518D" w:rsidRPr="00DC2E29">
        <w:rPr>
          <w:rFonts w:ascii="Palatino Linotype" w:hAnsi="Palatino Linotype"/>
          <w:sz w:val="24"/>
          <w:szCs w:val="24"/>
        </w:rPr>
        <w:t xml:space="preserve"> </w:t>
      </w:r>
      <w:r w:rsidR="00454D63" w:rsidRPr="00DC2E29">
        <w:rPr>
          <w:rFonts w:ascii="Palatino Linotype" w:hAnsi="Palatino Linotype"/>
          <w:sz w:val="24"/>
          <w:szCs w:val="24"/>
        </w:rPr>
        <w:t xml:space="preserve">i </w:t>
      </w:r>
      <w:r w:rsidR="00E67EEB" w:rsidRPr="00DC2E29">
        <w:rPr>
          <w:rFonts w:ascii="Palatino Linotype" w:hAnsi="Palatino Linotype"/>
          <w:sz w:val="24"/>
          <w:szCs w:val="24"/>
        </w:rPr>
        <w:t>b</w:t>
      </w:r>
      <w:r w:rsidR="00454D63" w:rsidRPr="00DC2E29">
        <w:rPr>
          <w:rFonts w:ascii="Palatino Linotype" w:hAnsi="Palatino Linotype"/>
          <w:sz w:val="24"/>
          <w:szCs w:val="24"/>
        </w:rPr>
        <w:t>ilagene</w:t>
      </w:r>
      <w:r w:rsidR="0043518D" w:rsidRPr="00DC2E29">
        <w:rPr>
          <w:rFonts w:ascii="Palatino Linotype" w:hAnsi="Palatino Linotype"/>
          <w:sz w:val="24"/>
          <w:szCs w:val="24"/>
        </w:rPr>
        <w:t xml:space="preserve"> C1, C2 og C4.</w:t>
      </w:r>
    </w:p>
    <w:p w14:paraId="61BA76A0" w14:textId="3DAC70B4" w:rsidR="0043518D" w:rsidRPr="00DC2E29" w:rsidRDefault="0043518D" w:rsidP="0043518D">
      <w:pPr>
        <w:rPr>
          <w:rFonts w:ascii="Palatino Linotype" w:hAnsi="Palatino Linotype"/>
          <w:sz w:val="24"/>
          <w:szCs w:val="24"/>
        </w:rPr>
      </w:pPr>
      <w:r w:rsidRPr="00DC2E29">
        <w:rPr>
          <w:rFonts w:ascii="Palatino Linotype" w:hAnsi="Palatino Linotype"/>
          <w:sz w:val="24"/>
          <w:szCs w:val="24"/>
        </w:rPr>
        <w:t xml:space="preserve">(8) </w:t>
      </w:r>
      <w:r w:rsidRPr="00DC2E29">
        <w:rPr>
          <w:rFonts w:ascii="Palatino Linotype" w:hAnsi="Palatino Linotype"/>
          <w:sz w:val="24"/>
          <w:szCs w:val="24"/>
        </w:rPr>
        <w:tab/>
        <w:t>Konvensjonen bør derfor endres i samsvar med dette.</w:t>
      </w:r>
    </w:p>
    <w:p w14:paraId="00AF1EF7" w14:textId="77777777" w:rsidR="0043518D" w:rsidRPr="00DC2E29" w:rsidRDefault="0043518D" w:rsidP="0043518D">
      <w:pPr>
        <w:rPr>
          <w:rFonts w:ascii="Palatino Linotype" w:hAnsi="Palatino Linotype"/>
          <w:sz w:val="24"/>
          <w:szCs w:val="24"/>
        </w:rPr>
      </w:pPr>
    </w:p>
    <w:p w14:paraId="4965B57C" w14:textId="7EE13AB5" w:rsidR="0043518D" w:rsidRPr="00DC2E29" w:rsidRDefault="0043518D" w:rsidP="0043518D">
      <w:pPr>
        <w:rPr>
          <w:rFonts w:ascii="Palatino Linotype" w:hAnsi="Palatino Linotype"/>
          <w:b/>
          <w:bCs/>
          <w:sz w:val="24"/>
          <w:szCs w:val="24"/>
        </w:rPr>
      </w:pPr>
      <w:r w:rsidRPr="00DC2E29">
        <w:rPr>
          <w:rFonts w:ascii="Palatino Linotype" w:hAnsi="Palatino Linotype"/>
          <w:b/>
          <w:bCs/>
          <w:sz w:val="24"/>
          <w:szCs w:val="24"/>
        </w:rPr>
        <w:t>HAR VEDTATT FØLGENDE:</w:t>
      </w:r>
    </w:p>
    <w:p w14:paraId="172D369A" w14:textId="77777777" w:rsidR="0043518D" w:rsidRPr="00DC2E29" w:rsidRDefault="0043518D" w:rsidP="0043518D">
      <w:pPr>
        <w:jc w:val="center"/>
        <w:rPr>
          <w:rFonts w:ascii="Palatino Linotype" w:hAnsi="Palatino Linotype"/>
          <w:i/>
          <w:iCs/>
          <w:sz w:val="24"/>
          <w:szCs w:val="24"/>
        </w:rPr>
      </w:pPr>
    </w:p>
    <w:p w14:paraId="5DF03C53" w14:textId="21961EED" w:rsidR="0043518D" w:rsidRPr="00DC2E29" w:rsidRDefault="0043518D" w:rsidP="0043518D">
      <w:pPr>
        <w:jc w:val="center"/>
        <w:rPr>
          <w:rFonts w:ascii="Palatino Linotype" w:hAnsi="Palatino Linotype"/>
          <w:i/>
          <w:iCs/>
          <w:sz w:val="24"/>
          <w:szCs w:val="24"/>
        </w:rPr>
      </w:pPr>
      <w:r w:rsidRPr="00DC2E29">
        <w:rPr>
          <w:rFonts w:ascii="Palatino Linotype" w:hAnsi="Palatino Linotype"/>
          <w:i/>
          <w:iCs/>
          <w:sz w:val="24"/>
          <w:szCs w:val="24"/>
        </w:rPr>
        <w:t>Artikkel 1</w:t>
      </w:r>
    </w:p>
    <w:p w14:paraId="644713AB" w14:textId="2D3E1A9D" w:rsidR="0043518D" w:rsidRPr="00DC2E29" w:rsidRDefault="0043518D" w:rsidP="00454D63">
      <w:pPr>
        <w:pStyle w:val="Listeavsnitt"/>
        <w:numPr>
          <w:ilvl w:val="0"/>
          <w:numId w:val="2"/>
        </w:numPr>
        <w:rPr>
          <w:rFonts w:ascii="Palatino Linotype" w:hAnsi="Palatino Linotype"/>
          <w:sz w:val="24"/>
          <w:szCs w:val="24"/>
        </w:rPr>
      </w:pPr>
      <w:r w:rsidRPr="00DC2E29">
        <w:rPr>
          <w:rFonts w:ascii="Palatino Linotype" w:hAnsi="Palatino Linotype"/>
          <w:sz w:val="24"/>
          <w:szCs w:val="24"/>
        </w:rPr>
        <w:t xml:space="preserve">Vedlegg I til konvensjonen endres som angitt i </w:t>
      </w:r>
      <w:r w:rsidR="00A978B5" w:rsidRPr="00DC2E29">
        <w:rPr>
          <w:rFonts w:ascii="Palatino Linotype" w:hAnsi="Palatino Linotype"/>
          <w:sz w:val="24"/>
          <w:szCs w:val="24"/>
        </w:rPr>
        <w:t>b</w:t>
      </w:r>
      <w:r w:rsidR="00454D63" w:rsidRPr="00DC2E29">
        <w:rPr>
          <w:rFonts w:ascii="Palatino Linotype" w:hAnsi="Palatino Linotype"/>
          <w:sz w:val="24"/>
          <w:szCs w:val="24"/>
        </w:rPr>
        <w:t>ilag</w:t>
      </w:r>
      <w:r w:rsidRPr="00DC2E29">
        <w:rPr>
          <w:rFonts w:ascii="Palatino Linotype" w:hAnsi="Palatino Linotype"/>
          <w:sz w:val="24"/>
          <w:szCs w:val="24"/>
        </w:rPr>
        <w:t xml:space="preserve"> A til </w:t>
      </w:r>
      <w:r w:rsidR="00454D63" w:rsidRPr="00DC2E29">
        <w:rPr>
          <w:rFonts w:ascii="Palatino Linotype" w:hAnsi="Palatino Linotype"/>
          <w:sz w:val="24"/>
          <w:szCs w:val="24"/>
        </w:rPr>
        <w:t xml:space="preserve">dette </w:t>
      </w:r>
      <w:r w:rsidR="00A978B5" w:rsidRPr="00DC2E29">
        <w:rPr>
          <w:rFonts w:ascii="Palatino Linotype" w:hAnsi="Palatino Linotype"/>
          <w:sz w:val="24"/>
          <w:szCs w:val="24"/>
        </w:rPr>
        <w:t>v</w:t>
      </w:r>
      <w:r w:rsidR="00454D63" w:rsidRPr="00DC2E29">
        <w:rPr>
          <w:rFonts w:ascii="Palatino Linotype" w:hAnsi="Palatino Linotype"/>
          <w:sz w:val="24"/>
          <w:szCs w:val="24"/>
        </w:rPr>
        <w:t>edtak</w:t>
      </w:r>
      <w:r w:rsidRPr="00DC2E29">
        <w:rPr>
          <w:rFonts w:ascii="Palatino Linotype" w:hAnsi="Palatino Linotype"/>
          <w:sz w:val="24"/>
          <w:szCs w:val="24"/>
        </w:rPr>
        <w:t>;</w:t>
      </w:r>
    </w:p>
    <w:p w14:paraId="65413ACF" w14:textId="77777777" w:rsidR="00454D63" w:rsidRPr="00DC2E29" w:rsidRDefault="00454D63" w:rsidP="00454D63">
      <w:pPr>
        <w:pStyle w:val="Listeavsnitt"/>
        <w:ind w:left="1070"/>
        <w:rPr>
          <w:rFonts w:ascii="Palatino Linotype" w:hAnsi="Palatino Linotype"/>
          <w:sz w:val="24"/>
          <w:szCs w:val="24"/>
        </w:rPr>
      </w:pPr>
    </w:p>
    <w:p w14:paraId="15CA66F5" w14:textId="1E2A4022" w:rsidR="0043518D" w:rsidRPr="00DC2E29" w:rsidRDefault="0043518D" w:rsidP="0043518D">
      <w:pPr>
        <w:rPr>
          <w:rFonts w:ascii="Palatino Linotype" w:hAnsi="Palatino Linotype"/>
          <w:sz w:val="24"/>
          <w:szCs w:val="24"/>
        </w:rPr>
      </w:pPr>
      <w:r w:rsidRPr="00DC2E29">
        <w:rPr>
          <w:rFonts w:ascii="Palatino Linotype" w:hAnsi="Palatino Linotype"/>
          <w:sz w:val="24"/>
          <w:szCs w:val="24"/>
        </w:rPr>
        <w:t xml:space="preserve">(2) </w:t>
      </w:r>
      <w:r w:rsidR="00454D63" w:rsidRPr="00DC2E29">
        <w:rPr>
          <w:rFonts w:ascii="Palatino Linotype" w:hAnsi="Palatino Linotype"/>
          <w:sz w:val="24"/>
          <w:szCs w:val="24"/>
        </w:rPr>
        <w:tab/>
        <w:t>Vedlegg</w:t>
      </w:r>
      <w:r w:rsidRPr="00DC2E29">
        <w:rPr>
          <w:rFonts w:ascii="Palatino Linotype" w:hAnsi="Palatino Linotype"/>
          <w:sz w:val="24"/>
          <w:szCs w:val="24"/>
        </w:rPr>
        <w:t xml:space="preserve"> III til konvensjonen endres som angitt i </w:t>
      </w:r>
      <w:r w:rsidR="00A978B5" w:rsidRPr="00DC2E29">
        <w:rPr>
          <w:rFonts w:ascii="Palatino Linotype" w:hAnsi="Palatino Linotype"/>
          <w:sz w:val="24"/>
          <w:szCs w:val="24"/>
        </w:rPr>
        <w:t>b</w:t>
      </w:r>
      <w:r w:rsidR="00454D63" w:rsidRPr="00DC2E29">
        <w:rPr>
          <w:rFonts w:ascii="Palatino Linotype" w:hAnsi="Palatino Linotype"/>
          <w:sz w:val="24"/>
          <w:szCs w:val="24"/>
        </w:rPr>
        <w:t>ilag</w:t>
      </w:r>
      <w:r w:rsidRPr="00DC2E29">
        <w:rPr>
          <w:rFonts w:ascii="Palatino Linotype" w:hAnsi="Palatino Linotype"/>
          <w:sz w:val="24"/>
          <w:szCs w:val="24"/>
        </w:rPr>
        <w:t xml:space="preserve"> B til </w:t>
      </w:r>
      <w:r w:rsidR="00454D63" w:rsidRPr="00DC2E29">
        <w:rPr>
          <w:rFonts w:ascii="Palatino Linotype" w:hAnsi="Palatino Linotype"/>
          <w:sz w:val="24"/>
          <w:szCs w:val="24"/>
        </w:rPr>
        <w:t>dette</w:t>
      </w:r>
      <w:r w:rsidRPr="00DC2E29">
        <w:rPr>
          <w:rFonts w:ascii="Palatino Linotype" w:hAnsi="Palatino Linotype"/>
          <w:sz w:val="24"/>
          <w:szCs w:val="24"/>
        </w:rPr>
        <w:t xml:space="preserve"> </w:t>
      </w:r>
      <w:r w:rsidR="00A978B5" w:rsidRPr="00DC2E29">
        <w:rPr>
          <w:rFonts w:ascii="Palatino Linotype" w:hAnsi="Palatino Linotype"/>
          <w:sz w:val="24"/>
          <w:szCs w:val="24"/>
        </w:rPr>
        <w:t>v</w:t>
      </w:r>
      <w:r w:rsidR="00454D63" w:rsidRPr="00DC2E29">
        <w:rPr>
          <w:rFonts w:ascii="Palatino Linotype" w:hAnsi="Palatino Linotype"/>
          <w:sz w:val="24"/>
          <w:szCs w:val="24"/>
        </w:rPr>
        <w:t>edtak</w:t>
      </w:r>
      <w:r w:rsidRPr="00DC2E29">
        <w:rPr>
          <w:rFonts w:ascii="Palatino Linotype" w:hAnsi="Palatino Linotype"/>
          <w:sz w:val="24"/>
          <w:szCs w:val="24"/>
        </w:rPr>
        <w:t>.</w:t>
      </w:r>
    </w:p>
    <w:p w14:paraId="6CF267D9" w14:textId="77777777" w:rsidR="00DC2E29" w:rsidRDefault="00DC2E29" w:rsidP="00DC2E29">
      <w:pPr>
        <w:jc w:val="center"/>
        <w:rPr>
          <w:rFonts w:ascii="Helvetica" w:hAnsi="Helvetica" w:cs="Helvetica"/>
          <w:i/>
          <w:iCs/>
          <w:color w:val="000000" w:themeColor="text1"/>
          <w:sz w:val="24"/>
          <w:szCs w:val="24"/>
          <w:shd w:val="clear" w:color="auto" w:fill="D2E3FC"/>
        </w:rPr>
      </w:pPr>
    </w:p>
    <w:p w14:paraId="4F930C7B" w14:textId="47F2E00F" w:rsidR="00D26464" w:rsidRPr="00DC2E29" w:rsidRDefault="00D26464" w:rsidP="00DC2E29">
      <w:pPr>
        <w:jc w:val="center"/>
        <w:rPr>
          <w:rFonts w:ascii="Palatino Linotype" w:hAnsi="Palatino Linotype"/>
          <w:i/>
          <w:iCs/>
          <w:color w:val="000000" w:themeColor="text1"/>
          <w:sz w:val="24"/>
          <w:szCs w:val="24"/>
        </w:rPr>
      </w:pPr>
      <w:r w:rsidRPr="00DC2E29">
        <w:rPr>
          <w:rFonts w:ascii="Palatino Linotype" w:hAnsi="Palatino Linotype"/>
          <w:i/>
          <w:iCs/>
          <w:color w:val="000000" w:themeColor="text1"/>
          <w:sz w:val="24"/>
          <w:szCs w:val="24"/>
        </w:rPr>
        <w:t>Artikkel 2</w:t>
      </w:r>
    </w:p>
    <w:p w14:paraId="43356F61" w14:textId="37926CF0" w:rsidR="00D26464" w:rsidRPr="00DC2E29" w:rsidRDefault="00D26464" w:rsidP="00D26464">
      <w:pPr>
        <w:rPr>
          <w:rFonts w:ascii="Palatino Linotype" w:hAnsi="Palatino Linotype"/>
          <w:color w:val="000000" w:themeColor="text1"/>
          <w:sz w:val="24"/>
          <w:szCs w:val="24"/>
        </w:rPr>
      </w:pPr>
      <w:r w:rsidRPr="00DC2E29">
        <w:rPr>
          <w:rFonts w:ascii="Palatino Linotype" w:hAnsi="Palatino Linotype"/>
          <w:color w:val="000000" w:themeColor="text1"/>
          <w:sz w:val="24"/>
          <w:szCs w:val="24"/>
        </w:rPr>
        <w:t xml:space="preserve">Dette vedtak trer i kraft </w:t>
      </w:r>
      <w:r w:rsidR="00DC2E29" w:rsidRPr="00DC2E29">
        <w:rPr>
          <w:rFonts w:ascii="Palatino Linotype" w:hAnsi="Palatino Linotype"/>
          <w:color w:val="000000" w:themeColor="text1"/>
          <w:sz w:val="24"/>
          <w:szCs w:val="24"/>
        </w:rPr>
        <w:t>fra vedtaksdato</w:t>
      </w:r>
      <w:r w:rsidRPr="00DC2E29">
        <w:rPr>
          <w:rFonts w:ascii="Palatino Linotype" w:hAnsi="Palatino Linotype"/>
          <w:color w:val="000000" w:themeColor="text1"/>
          <w:sz w:val="24"/>
          <w:szCs w:val="24"/>
        </w:rPr>
        <w:t>.</w:t>
      </w:r>
    </w:p>
    <w:p w14:paraId="73FEAC42" w14:textId="4AF4E03E" w:rsidR="00D26464" w:rsidRPr="00DC2E29" w:rsidRDefault="00D26464" w:rsidP="00D26464">
      <w:pPr>
        <w:rPr>
          <w:rFonts w:ascii="Palatino Linotype" w:hAnsi="Palatino Linotype"/>
          <w:color w:val="000000" w:themeColor="text1"/>
          <w:sz w:val="24"/>
          <w:szCs w:val="24"/>
        </w:rPr>
      </w:pPr>
      <w:r w:rsidRPr="00DC2E29">
        <w:rPr>
          <w:rFonts w:ascii="Palatino Linotype" w:hAnsi="Palatino Linotype"/>
          <w:color w:val="000000" w:themeColor="text1"/>
          <w:sz w:val="24"/>
          <w:szCs w:val="24"/>
        </w:rPr>
        <w:t xml:space="preserve">Punkt 2 og 3 i </w:t>
      </w:r>
      <w:r w:rsidR="00DC2E29" w:rsidRPr="00DC2E29">
        <w:rPr>
          <w:rFonts w:ascii="Palatino Linotype" w:hAnsi="Palatino Linotype"/>
          <w:color w:val="000000" w:themeColor="text1"/>
          <w:sz w:val="24"/>
          <w:szCs w:val="24"/>
        </w:rPr>
        <w:t>bilag</w:t>
      </w:r>
      <w:r w:rsidRPr="00DC2E29">
        <w:rPr>
          <w:rFonts w:ascii="Palatino Linotype" w:hAnsi="Palatino Linotype"/>
          <w:color w:val="000000" w:themeColor="text1"/>
          <w:sz w:val="24"/>
          <w:szCs w:val="24"/>
        </w:rPr>
        <w:t xml:space="preserve"> A </w:t>
      </w:r>
      <w:r w:rsidR="00DC2E29" w:rsidRPr="00DC2E29">
        <w:rPr>
          <w:rFonts w:ascii="Palatino Linotype" w:hAnsi="Palatino Linotype"/>
          <w:color w:val="000000" w:themeColor="text1"/>
          <w:sz w:val="24"/>
          <w:szCs w:val="24"/>
        </w:rPr>
        <w:t>skal anvendes</w:t>
      </w:r>
      <w:r w:rsidRPr="00DC2E29">
        <w:rPr>
          <w:rFonts w:ascii="Palatino Linotype" w:hAnsi="Palatino Linotype"/>
          <w:color w:val="000000" w:themeColor="text1"/>
          <w:sz w:val="24"/>
          <w:szCs w:val="24"/>
        </w:rPr>
        <w:t xml:space="preserve"> fra 30. juni 2020.</w:t>
      </w:r>
    </w:p>
    <w:p w14:paraId="0C235FE2" w14:textId="43EF1AAC" w:rsidR="00D26464" w:rsidRPr="00DC2E29" w:rsidRDefault="00D26464" w:rsidP="00D26464">
      <w:pPr>
        <w:rPr>
          <w:rFonts w:ascii="Palatino Linotype" w:hAnsi="Palatino Linotype"/>
          <w:color w:val="000000" w:themeColor="text1"/>
          <w:sz w:val="24"/>
          <w:szCs w:val="24"/>
        </w:rPr>
      </w:pPr>
      <w:r w:rsidRPr="00DC2E29">
        <w:rPr>
          <w:rFonts w:ascii="Palatino Linotype" w:hAnsi="Palatino Linotype"/>
          <w:color w:val="000000" w:themeColor="text1"/>
          <w:sz w:val="24"/>
          <w:szCs w:val="24"/>
        </w:rPr>
        <w:t xml:space="preserve">Punkt 1 til 4 i </w:t>
      </w:r>
      <w:r w:rsidR="00DC2E29" w:rsidRPr="00DC2E29">
        <w:rPr>
          <w:rFonts w:ascii="Palatino Linotype" w:hAnsi="Palatino Linotype"/>
          <w:color w:val="000000" w:themeColor="text1"/>
          <w:sz w:val="24"/>
          <w:szCs w:val="24"/>
        </w:rPr>
        <w:t>bilag</w:t>
      </w:r>
      <w:r w:rsidRPr="00DC2E29">
        <w:rPr>
          <w:rFonts w:ascii="Palatino Linotype" w:hAnsi="Palatino Linotype"/>
          <w:color w:val="000000" w:themeColor="text1"/>
          <w:sz w:val="24"/>
          <w:szCs w:val="24"/>
        </w:rPr>
        <w:t xml:space="preserve"> B </w:t>
      </w:r>
      <w:r w:rsidR="00DC2E29" w:rsidRPr="00DC2E29">
        <w:rPr>
          <w:rFonts w:ascii="Palatino Linotype" w:hAnsi="Palatino Linotype"/>
          <w:color w:val="000000" w:themeColor="text1"/>
          <w:sz w:val="24"/>
          <w:szCs w:val="24"/>
        </w:rPr>
        <w:t xml:space="preserve">skal anvendes </w:t>
      </w:r>
      <w:r w:rsidRPr="00DC2E29">
        <w:rPr>
          <w:rFonts w:ascii="Palatino Linotype" w:hAnsi="Palatino Linotype"/>
          <w:color w:val="000000" w:themeColor="text1"/>
          <w:sz w:val="24"/>
          <w:szCs w:val="24"/>
        </w:rPr>
        <w:t>fra den dag Storbritannia tiltrer konvensjonen som en egen avtalepart.</w:t>
      </w:r>
    </w:p>
    <w:p w14:paraId="4E6CF988" w14:textId="77777777" w:rsidR="00D26464" w:rsidRPr="00DC2E29" w:rsidRDefault="00D26464" w:rsidP="00D26464">
      <w:pPr>
        <w:rPr>
          <w:rFonts w:ascii="Palatino Linotype" w:hAnsi="Palatino Linotype"/>
          <w:color w:val="000000" w:themeColor="text1"/>
          <w:sz w:val="24"/>
          <w:szCs w:val="24"/>
        </w:rPr>
      </w:pPr>
    </w:p>
    <w:p w14:paraId="442216FA" w14:textId="579EB294" w:rsidR="00D26464" w:rsidRPr="006646A0" w:rsidRDefault="00D26464" w:rsidP="00D26464">
      <w:pPr>
        <w:rPr>
          <w:rFonts w:ascii="Palatino Linotype" w:hAnsi="Palatino Linotype"/>
          <w:color w:val="000000" w:themeColor="text1"/>
          <w:sz w:val="24"/>
          <w:szCs w:val="24"/>
          <w:lang w:val="nn-NO"/>
        </w:rPr>
      </w:pPr>
      <w:r w:rsidRPr="006646A0">
        <w:rPr>
          <w:rFonts w:ascii="Palatino Linotype" w:hAnsi="Palatino Linotype"/>
          <w:color w:val="000000" w:themeColor="text1"/>
          <w:sz w:val="24"/>
          <w:szCs w:val="24"/>
          <w:lang w:val="nn-NO"/>
        </w:rPr>
        <w:t>Beograd, 1. juni 2021</w:t>
      </w:r>
      <w:r w:rsidR="006971E6">
        <w:rPr>
          <w:rFonts w:ascii="Palatino Linotype" w:hAnsi="Palatino Linotype"/>
          <w:color w:val="000000" w:themeColor="text1"/>
          <w:sz w:val="24"/>
          <w:szCs w:val="24"/>
          <w:lang w:val="nn-NO"/>
        </w:rPr>
        <w:t>.</w:t>
      </w:r>
    </w:p>
    <w:p w14:paraId="6AD83F4C" w14:textId="77777777" w:rsidR="00D26464" w:rsidRPr="00777E1F" w:rsidRDefault="00D26464" w:rsidP="00231D95">
      <w:pPr>
        <w:spacing w:line="240" w:lineRule="auto"/>
        <w:ind w:left="5664" w:firstLine="708"/>
        <w:rPr>
          <w:rFonts w:ascii="Palatino Linotype" w:hAnsi="Palatino Linotype"/>
          <w:i/>
          <w:iCs/>
          <w:color w:val="000000" w:themeColor="text1"/>
          <w:sz w:val="24"/>
          <w:szCs w:val="24"/>
          <w:lang w:val="nn-NO"/>
        </w:rPr>
      </w:pPr>
      <w:r w:rsidRPr="00777E1F">
        <w:rPr>
          <w:rFonts w:ascii="Palatino Linotype" w:hAnsi="Palatino Linotype"/>
          <w:i/>
          <w:iCs/>
          <w:color w:val="000000" w:themeColor="text1"/>
          <w:sz w:val="24"/>
          <w:szCs w:val="24"/>
          <w:lang w:val="nn-NO"/>
        </w:rPr>
        <w:t>For Felleskomiteen</w:t>
      </w:r>
    </w:p>
    <w:p w14:paraId="1D8D937A" w14:textId="6267583A" w:rsidR="00454D63" w:rsidRPr="00777E1F" w:rsidRDefault="00DC2E29" w:rsidP="00231D95">
      <w:pPr>
        <w:spacing w:line="240" w:lineRule="auto"/>
        <w:rPr>
          <w:rFonts w:ascii="Palatino Linotype" w:hAnsi="Palatino Linotype"/>
          <w:i/>
          <w:iCs/>
          <w:color w:val="000000" w:themeColor="text1"/>
          <w:sz w:val="24"/>
          <w:szCs w:val="24"/>
          <w:lang w:val="nn-NO"/>
        </w:rPr>
      </w:pP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00231D95" w:rsidRPr="00777E1F">
        <w:rPr>
          <w:rFonts w:ascii="Palatino Linotype" w:hAnsi="Palatino Linotype"/>
          <w:i/>
          <w:iCs/>
          <w:color w:val="000000" w:themeColor="text1"/>
          <w:sz w:val="24"/>
          <w:szCs w:val="24"/>
          <w:lang w:val="nn-NO"/>
        </w:rPr>
        <w:t>Branko Radujko</w:t>
      </w:r>
    </w:p>
    <w:p w14:paraId="4A0A9303" w14:textId="15615D2E" w:rsidR="00DC2E29" w:rsidRPr="00777E1F" w:rsidRDefault="00DC2E29" w:rsidP="00231D95">
      <w:pPr>
        <w:spacing w:line="240" w:lineRule="auto"/>
        <w:rPr>
          <w:rFonts w:ascii="Palatino Linotype" w:hAnsi="Palatino Linotype"/>
          <w:i/>
          <w:iCs/>
          <w:color w:val="000000" w:themeColor="text1"/>
          <w:sz w:val="24"/>
          <w:szCs w:val="24"/>
          <w:lang w:val="nn-NO"/>
        </w:rPr>
      </w:pP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r>
      <w:r w:rsidRPr="00777E1F">
        <w:rPr>
          <w:rFonts w:ascii="Palatino Linotype" w:hAnsi="Palatino Linotype"/>
          <w:i/>
          <w:iCs/>
          <w:color w:val="000000" w:themeColor="text1"/>
          <w:sz w:val="24"/>
          <w:szCs w:val="24"/>
          <w:lang w:val="nn-NO"/>
        </w:rPr>
        <w:tab/>
        <w:t>(formann)</w:t>
      </w:r>
    </w:p>
    <w:p w14:paraId="75389F76" w14:textId="184A5A78" w:rsidR="00454D63" w:rsidRPr="006646A0" w:rsidRDefault="00454D63" w:rsidP="0043518D">
      <w:pPr>
        <w:rPr>
          <w:rFonts w:ascii="Palatino Linotype" w:hAnsi="Palatino Linotype"/>
          <w:color w:val="000000" w:themeColor="text1"/>
          <w:sz w:val="24"/>
          <w:szCs w:val="24"/>
          <w:lang w:val="nn-NO"/>
        </w:rPr>
      </w:pPr>
    </w:p>
    <w:p w14:paraId="1CA2CA21" w14:textId="217EEDDA" w:rsidR="00454D63" w:rsidRPr="00DC2E29" w:rsidRDefault="002F1A3C" w:rsidP="002F1A3C">
      <w:pPr>
        <w:jc w:val="center"/>
        <w:rPr>
          <w:rFonts w:ascii="Palatino Linotype" w:hAnsi="Palatino Linotype"/>
          <w:b/>
          <w:bCs/>
          <w:sz w:val="28"/>
          <w:szCs w:val="28"/>
        </w:rPr>
      </w:pPr>
      <w:r w:rsidRPr="00DC2E29">
        <w:rPr>
          <w:rFonts w:ascii="Palatino Linotype" w:hAnsi="Palatino Linotype"/>
          <w:b/>
          <w:bCs/>
          <w:sz w:val="28"/>
          <w:szCs w:val="28"/>
        </w:rPr>
        <w:lastRenderedPageBreak/>
        <w:t>Bilag</w:t>
      </w:r>
      <w:r w:rsidR="00454D63" w:rsidRPr="00DC2E29">
        <w:rPr>
          <w:rFonts w:ascii="Palatino Linotype" w:hAnsi="Palatino Linotype"/>
          <w:b/>
          <w:bCs/>
          <w:sz w:val="28"/>
          <w:szCs w:val="28"/>
        </w:rPr>
        <w:t xml:space="preserve"> A</w:t>
      </w:r>
    </w:p>
    <w:p w14:paraId="2C31079E" w14:textId="77777777" w:rsidR="00454D63" w:rsidRPr="00DC2E29" w:rsidRDefault="00454D63" w:rsidP="00454D63">
      <w:pPr>
        <w:rPr>
          <w:rFonts w:ascii="Palatino Linotype" w:hAnsi="Palatino Linotype"/>
          <w:sz w:val="24"/>
          <w:szCs w:val="24"/>
        </w:rPr>
      </w:pPr>
      <w:r w:rsidRPr="00DC2E29">
        <w:rPr>
          <w:rFonts w:ascii="Palatino Linotype" w:hAnsi="Palatino Linotype"/>
          <w:sz w:val="24"/>
          <w:szCs w:val="24"/>
        </w:rPr>
        <w:t>Vedlegg I til konvensjonen endres som følger:</w:t>
      </w:r>
    </w:p>
    <w:p w14:paraId="6FFDF1A4" w14:textId="6227D359" w:rsidR="00454D63" w:rsidRPr="00DC2E29" w:rsidRDefault="00454D63" w:rsidP="00454D63">
      <w:pPr>
        <w:rPr>
          <w:rFonts w:ascii="Palatino Linotype" w:hAnsi="Palatino Linotype"/>
          <w:sz w:val="24"/>
          <w:szCs w:val="24"/>
        </w:rPr>
      </w:pPr>
      <w:r w:rsidRPr="00DC2E29">
        <w:rPr>
          <w:rFonts w:ascii="Palatino Linotype" w:hAnsi="Palatino Linotype"/>
          <w:sz w:val="24"/>
          <w:szCs w:val="24"/>
        </w:rPr>
        <w:t xml:space="preserve">(1) </w:t>
      </w:r>
      <w:r w:rsidR="002F1A3C" w:rsidRPr="00DC2E29">
        <w:rPr>
          <w:rFonts w:ascii="Palatino Linotype" w:hAnsi="Palatino Linotype"/>
          <w:sz w:val="24"/>
          <w:szCs w:val="24"/>
        </w:rPr>
        <w:tab/>
      </w:r>
      <w:r w:rsidRPr="00DC2E29">
        <w:rPr>
          <w:rFonts w:ascii="Palatino Linotype" w:hAnsi="Palatino Linotype"/>
          <w:sz w:val="24"/>
          <w:szCs w:val="24"/>
        </w:rPr>
        <w:t xml:space="preserve">I artikkel 50 tilføyes følgende </w:t>
      </w:r>
      <w:r w:rsidR="004D2218" w:rsidRPr="00DC2E29">
        <w:rPr>
          <w:rFonts w:ascii="Palatino Linotype" w:hAnsi="Palatino Linotype"/>
          <w:sz w:val="24"/>
          <w:szCs w:val="24"/>
        </w:rPr>
        <w:t>punkt</w:t>
      </w:r>
      <w:r w:rsidRPr="00DC2E29">
        <w:rPr>
          <w:rFonts w:ascii="Palatino Linotype" w:hAnsi="Palatino Linotype"/>
          <w:sz w:val="24"/>
          <w:szCs w:val="24"/>
        </w:rPr>
        <w:t>:</w:t>
      </w:r>
    </w:p>
    <w:p w14:paraId="7C2C1816" w14:textId="55EB1BF0" w:rsidR="00454D63" w:rsidRPr="00DC2E29" w:rsidRDefault="00454D63" w:rsidP="00AD339F">
      <w:pPr>
        <w:ind w:left="1416" w:hanging="708"/>
        <w:rPr>
          <w:rFonts w:ascii="Palatino Linotype" w:hAnsi="Palatino Linotype"/>
          <w:sz w:val="24"/>
          <w:szCs w:val="24"/>
        </w:rPr>
      </w:pPr>
      <w:r w:rsidRPr="00DC2E29">
        <w:rPr>
          <w:rFonts w:ascii="Palatino Linotype" w:hAnsi="Palatino Linotype"/>
          <w:sz w:val="24"/>
          <w:szCs w:val="24"/>
        </w:rPr>
        <w:t>‘3.</w:t>
      </w:r>
      <w:r w:rsidR="002F1A3C" w:rsidRPr="00DC2E29">
        <w:rPr>
          <w:rFonts w:ascii="Palatino Linotype" w:hAnsi="Palatino Linotype"/>
          <w:sz w:val="24"/>
          <w:szCs w:val="24"/>
        </w:rPr>
        <w:tab/>
      </w:r>
      <w:r w:rsidRPr="00DC2E29">
        <w:rPr>
          <w:rFonts w:ascii="Palatino Linotype" w:hAnsi="Palatino Linotype"/>
          <w:sz w:val="24"/>
          <w:szCs w:val="24"/>
        </w:rPr>
        <w:t>Når tollmyndigheten i et land som er involvert i en felles</w:t>
      </w:r>
      <w:r w:rsidR="004D2218" w:rsidRPr="00DC2E29">
        <w:rPr>
          <w:rFonts w:ascii="Palatino Linotype" w:hAnsi="Palatino Linotype"/>
          <w:sz w:val="24"/>
          <w:szCs w:val="24"/>
        </w:rPr>
        <w:t>transittering</w:t>
      </w:r>
      <w:r w:rsidRPr="00DC2E29">
        <w:rPr>
          <w:rFonts w:ascii="Palatino Linotype" w:hAnsi="Palatino Linotype"/>
          <w:sz w:val="24"/>
          <w:szCs w:val="24"/>
        </w:rPr>
        <w:t xml:space="preserve"> innhenter bevis</w:t>
      </w:r>
      <w:r w:rsidR="004D2218" w:rsidRPr="00DC2E29">
        <w:rPr>
          <w:rFonts w:ascii="Palatino Linotype" w:hAnsi="Palatino Linotype"/>
          <w:sz w:val="24"/>
          <w:szCs w:val="24"/>
        </w:rPr>
        <w:t>,</w:t>
      </w:r>
      <w:r w:rsidRPr="00DC2E29">
        <w:rPr>
          <w:rFonts w:ascii="Palatino Linotype" w:hAnsi="Palatino Linotype"/>
          <w:sz w:val="24"/>
          <w:szCs w:val="24"/>
        </w:rPr>
        <w:t xml:space="preserve"> før fristen nevnt i artikkel 114</w:t>
      </w:r>
      <w:r w:rsidR="004D2218" w:rsidRPr="00DC2E29">
        <w:rPr>
          <w:rFonts w:ascii="Palatino Linotype" w:hAnsi="Palatino Linotype"/>
          <w:sz w:val="24"/>
          <w:szCs w:val="24"/>
        </w:rPr>
        <w:t>(</w:t>
      </w:r>
      <w:r w:rsidRPr="00DC2E29">
        <w:rPr>
          <w:rFonts w:ascii="Palatino Linotype" w:hAnsi="Palatino Linotype"/>
          <w:sz w:val="24"/>
          <w:szCs w:val="24"/>
        </w:rPr>
        <w:t>2</w:t>
      </w:r>
      <w:r w:rsidR="004D2218" w:rsidRPr="00DC2E29">
        <w:rPr>
          <w:rFonts w:ascii="Palatino Linotype" w:hAnsi="Palatino Linotype"/>
          <w:sz w:val="24"/>
          <w:szCs w:val="24"/>
        </w:rPr>
        <w:t>)(</w:t>
      </w:r>
      <w:r w:rsidRPr="00DC2E29">
        <w:rPr>
          <w:rFonts w:ascii="Palatino Linotype" w:hAnsi="Palatino Linotype"/>
          <w:sz w:val="24"/>
          <w:szCs w:val="24"/>
        </w:rPr>
        <w:t xml:space="preserve">a) utløper, </w:t>
      </w:r>
      <w:r w:rsidR="00DA00F2" w:rsidRPr="00DC2E29">
        <w:rPr>
          <w:rFonts w:ascii="Palatino Linotype" w:hAnsi="Palatino Linotype"/>
          <w:sz w:val="24"/>
          <w:szCs w:val="24"/>
        </w:rPr>
        <w:t>og</w:t>
      </w:r>
      <w:r w:rsidRPr="00DC2E29">
        <w:rPr>
          <w:rFonts w:ascii="Palatino Linotype" w:hAnsi="Palatino Linotype"/>
          <w:sz w:val="24"/>
          <w:szCs w:val="24"/>
        </w:rPr>
        <w:t xml:space="preserve"> stedet der hendelsene </w:t>
      </w:r>
      <w:r w:rsidR="00AD5150" w:rsidRPr="00DC2E29">
        <w:rPr>
          <w:rFonts w:ascii="Palatino Linotype" w:hAnsi="Palatino Linotype"/>
          <w:sz w:val="24"/>
          <w:szCs w:val="24"/>
        </w:rPr>
        <w:t xml:space="preserve">som førte til </w:t>
      </w:r>
      <w:r w:rsidR="00220A43" w:rsidRPr="00DC2E29">
        <w:rPr>
          <w:rFonts w:ascii="Palatino Linotype" w:hAnsi="Palatino Linotype"/>
          <w:sz w:val="24"/>
          <w:szCs w:val="24"/>
        </w:rPr>
        <w:t xml:space="preserve">at </w:t>
      </w:r>
      <w:r w:rsidR="00D7759C" w:rsidRPr="00DC2E29">
        <w:rPr>
          <w:rFonts w:ascii="Palatino Linotype" w:hAnsi="Palatino Linotype"/>
          <w:sz w:val="24"/>
          <w:szCs w:val="24"/>
        </w:rPr>
        <w:t xml:space="preserve">det </w:t>
      </w:r>
      <w:r w:rsidR="00F75437" w:rsidRPr="00DC2E29">
        <w:rPr>
          <w:rFonts w:ascii="Palatino Linotype" w:hAnsi="Palatino Linotype"/>
          <w:sz w:val="24"/>
          <w:szCs w:val="24"/>
        </w:rPr>
        <w:t>oppstod</w:t>
      </w:r>
      <w:r w:rsidR="00D7759C" w:rsidRPr="00DC2E29">
        <w:rPr>
          <w:rFonts w:ascii="Palatino Linotype" w:hAnsi="Palatino Linotype"/>
          <w:sz w:val="24"/>
          <w:szCs w:val="24"/>
        </w:rPr>
        <w:t xml:space="preserve"> skyld</w:t>
      </w:r>
      <w:r w:rsidR="00382954" w:rsidRPr="00DC2E29">
        <w:rPr>
          <w:rFonts w:ascii="Palatino Linotype" w:hAnsi="Palatino Linotype"/>
          <w:sz w:val="24"/>
          <w:szCs w:val="24"/>
        </w:rPr>
        <w:t>,</w:t>
      </w:r>
      <w:r w:rsidR="00D7759C" w:rsidRPr="00DC2E29">
        <w:rPr>
          <w:rFonts w:ascii="Palatino Linotype" w:hAnsi="Palatino Linotype"/>
          <w:sz w:val="24"/>
          <w:szCs w:val="24"/>
        </w:rPr>
        <w:t xml:space="preserve"> er</w:t>
      </w:r>
      <w:r w:rsidR="003513E2" w:rsidRPr="00DC2E29">
        <w:rPr>
          <w:rFonts w:ascii="Palatino Linotype" w:hAnsi="Palatino Linotype"/>
          <w:sz w:val="24"/>
          <w:szCs w:val="24"/>
        </w:rPr>
        <w:t xml:space="preserve"> </w:t>
      </w:r>
      <w:r w:rsidRPr="00DC2E29">
        <w:rPr>
          <w:rFonts w:ascii="Palatino Linotype" w:hAnsi="Palatino Linotype"/>
          <w:sz w:val="24"/>
          <w:szCs w:val="24"/>
        </w:rPr>
        <w:t>på dets territorium</w:t>
      </w:r>
      <w:r w:rsidR="003513E2" w:rsidRPr="00DC2E29">
        <w:rPr>
          <w:rFonts w:ascii="Palatino Linotype" w:hAnsi="Palatino Linotype"/>
          <w:sz w:val="24"/>
          <w:szCs w:val="24"/>
        </w:rPr>
        <w:t>,</w:t>
      </w:r>
      <w:r w:rsidRPr="00DC2E29">
        <w:rPr>
          <w:rFonts w:ascii="Palatino Linotype" w:hAnsi="Palatino Linotype"/>
          <w:sz w:val="24"/>
          <w:szCs w:val="24"/>
        </w:rPr>
        <w:t xml:space="preserve"> skal </w:t>
      </w:r>
      <w:r w:rsidR="00D25857" w:rsidRPr="00DC2E29">
        <w:rPr>
          <w:rFonts w:ascii="Palatino Linotype" w:hAnsi="Palatino Linotype"/>
          <w:sz w:val="24"/>
          <w:szCs w:val="24"/>
        </w:rPr>
        <w:t xml:space="preserve">den </w:t>
      </w:r>
      <w:r w:rsidRPr="00DC2E29">
        <w:rPr>
          <w:rFonts w:ascii="Palatino Linotype" w:hAnsi="Palatino Linotype"/>
          <w:sz w:val="24"/>
          <w:szCs w:val="24"/>
        </w:rPr>
        <w:t xml:space="preserve">myndighet </w:t>
      </w:r>
      <w:r w:rsidR="002412C8" w:rsidRPr="00DC2E29">
        <w:rPr>
          <w:rFonts w:ascii="Palatino Linotype" w:hAnsi="Palatino Linotype"/>
          <w:sz w:val="24"/>
          <w:szCs w:val="24"/>
        </w:rPr>
        <w:t>umiddelbart</w:t>
      </w:r>
      <w:r w:rsidR="003513E2" w:rsidRPr="00DC2E29">
        <w:rPr>
          <w:rFonts w:ascii="Palatino Linotype" w:hAnsi="Palatino Linotype"/>
          <w:sz w:val="24"/>
          <w:szCs w:val="24"/>
        </w:rPr>
        <w:t>,</w:t>
      </w:r>
      <w:r w:rsidRPr="00DC2E29">
        <w:rPr>
          <w:rFonts w:ascii="Palatino Linotype" w:hAnsi="Palatino Linotype"/>
          <w:sz w:val="24"/>
          <w:szCs w:val="24"/>
        </w:rPr>
        <w:t xml:space="preserve"> og </w:t>
      </w:r>
      <w:r w:rsidR="00F70E0E" w:rsidRPr="00DC2E29">
        <w:rPr>
          <w:rFonts w:ascii="Palatino Linotype" w:hAnsi="Palatino Linotype"/>
          <w:sz w:val="24"/>
          <w:szCs w:val="24"/>
        </w:rPr>
        <w:t xml:space="preserve">i alle tilfeller innenfor </w:t>
      </w:r>
      <w:r w:rsidR="00A978B5" w:rsidRPr="00DC2E29">
        <w:rPr>
          <w:rFonts w:ascii="Palatino Linotype" w:hAnsi="Palatino Linotype"/>
          <w:sz w:val="24"/>
          <w:szCs w:val="24"/>
        </w:rPr>
        <w:t>tids</w:t>
      </w:r>
      <w:r w:rsidR="00F70E0E" w:rsidRPr="00DC2E29">
        <w:rPr>
          <w:rFonts w:ascii="Palatino Linotype" w:hAnsi="Palatino Linotype"/>
          <w:sz w:val="24"/>
          <w:szCs w:val="24"/>
        </w:rPr>
        <w:t>fristen,</w:t>
      </w:r>
      <w:r w:rsidRPr="00DC2E29">
        <w:rPr>
          <w:rFonts w:ascii="Palatino Linotype" w:hAnsi="Palatino Linotype"/>
          <w:sz w:val="24"/>
          <w:szCs w:val="24"/>
        </w:rPr>
        <w:t xml:space="preserve"> sende en behørig begrunnet </w:t>
      </w:r>
      <w:r w:rsidR="00BF6768" w:rsidRPr="00DC2E29">
        <w:rPr>
          <w:rFonts w:ascii="Palatino Linotype" w:hAnsi="Palatino Linotype"/>
          <w:sz w:val="24"/>
          <w:szCs w:val="24"/>
        </w:rPr>
        <w:t>anmodning</w:t>
      </w:r>
      <w:r w:rsidRPr="00DC2E29">
        <w:rPr>
          <w:rFonts w:ascii="Palatino Linotype" w:hAnsi="Palatino Linotype"/>
          <w:sz w:val="24"/>
          <w:szCs w:val="24"/>
        </w:rPr>
        <w:t xml:space="preserve"> til tollmyndigheten i </w:t>
      </w:r>
      <w:r w:rsidR="003513E2" w:rsidRPr="00DC2E29">
        <w:rPr>
          <w:rFonts w:ascii="Palatino Linotype" w:hAnsi="Palatino Linotype"/>
          <w:sz w:val="24"/>
          <w:szCs w:val="24"/>
        </w:rPr>
        <w:t>avgangslandet</w:t>
      </w:r>
      <w:r w:rsidRPr="00DC2E29">
        <w:rPr>
          <w:rFonts w:ascii="Palatino Linotype" w:hAnsi="Palatino Linotype"/>
          <w:sz w:val="24"/>
          <w:szCs w:val="24"/>
        </w:rPr>
        <w:t xml:space="preserve"> om å overføre ansvaret for å starte </w:t>
      </w:r>
      <w:r w:rsidR="009066B3" w:rsidRPr="00DC2E29">
        <w:rPr>
          <w:rFonts w:ascii="Palatino Linotype" w:hAnsi="Palatino Linotype"/>
          <w:sz w:val="24"/>
          <w:szCs w:val="24"/>
        </w:rPr>
        <w:t>innkreving</w:t>
      </w:r>
      <w:r w:rsidRPr="00DC2E29">
        <w:rPr>
          <w:rFonts w:ascii="Palatino Linotype" w:hAnsi="Palatino Linotype"/>
          <w:sz w:val="24"/>
          <w:szCs w:val="24"/>
        </w:rPr>
        <w:t xml:space="preserve"> til den anmodende tollmyndigheten.</w:t>
      </w:r>
    </w:p>
    <w:p w14:paraId="42A4F968" w14:textId="5BBC7B89" w:rsidR="00454D63" w:rsidRPr="00DC2E29" w:rsidRDefault="00454D63" w:rsidP="00AD339F">
      <w:pPr>
        <w:ind w:left="1416" w:hanging="708"/>
        <w:rPr>
          <w:rFonts w:ascii="Palatino Linotype" w:hAnsi="Palatino Linotype"/>
          <w:sz w:val="24"/>
          <w:szCs w:val="24"/>
        </w:rPr>
      </w:pPr>
      <w:r w:rsidRPr="00DC2E29">
        <w:rPr>
          <w:rFonts w:ascii="Palatino Linotype" w:hAnsi="Palatino Linotype"/>
          <w:sz w:val="24"/>
          <w:szCs w:val="24"/>
        </w:rPr>
        <w:t xml:space="preserve">4. </w:t>
      </w:r>
      <w:r w:rsidR="002F1A3C" w:rsidRPr="00DC2E29">
        <w:rPr>
          <w:rFonts w:ascii="Palatino Linotype" w:hAnsi="Palatino Linotype"/>
          <w:sz w:val="24"/>
          <w:szCs w:val="24"/>
        </w:rPr>
        <w:tab/>
      </w:r>
      <w:r w:rsidRPr="00DC2E29">
        <w:rPr>
          <w:rFonts w:ascii="Palatino Linotype" w:hAnsi="Palatino Linotype"/>
          <w:sz w:val="24"/>
          <w:szCs w:val="24"/>
        </w:rPr>
        <w:t xml:space="preserve">Tollmyndigheten i avgangslandet skal bekrefte mottakelsen av </w:t>
      </w:r>
      <w:r w:rsidR="003D1595" w:rsidRPr="00DC2E29">
        <w:rPr>
          <w:rFonts w:ascii="Palatino Linotype" w:hAnsi="Palatino Linotype"/>
          <w:sz w:val="24"/>
          <w:szCs w:val="24"/>
        </w:rPr>
        <w:t>anmodningen</w:t>
      </w:r>
      <w:r w:rsidRPr="00DC2E29">
        <w:rPr>
          <w:rFonts w:ascii="Palatino Linotype" w:hAnsi="Palatino Linotype"/>
          <w:sz w:val="24"/>
          <w:szCs w:val="24"/>
        </w:rPr>
        <w:t xml:space="preserve"> i samsvar med </w:t>
      </w:r>
      <w:r w:rsidR="00CD6FB8" w:rsidRPr="00DC2E29">
        <w:rPr>
          <w:rFonts w:ascii="Palatino Linotype" w:hAnsi="Palatino Linotype"/>
          <w:sz w:val="24"/>
          <w:szCs w:val="24"/>
        </w:rPr>
        <w:t xml:space="preserve">punkt </w:t>
      </w:r>
      <w:r w:rsidRPr="00DC2E29">
        <w:rPr>
          <w:rFonts w:ascii="Palatino Linotype" w:hAnsi="Palatino Linotype"/>
          <w:sz w:val="24"/>
          <w:szCs w:val="24"/>
        </w:rPr>
        <w:t xml:space="preserve">3 og skal underrette den anmodende tollmyndighet innen 28 dager fra datoen </w:t>
      </w:r>
      <w:r w:rsidR="00691DD8" w:rsidRPr="00DC2E29">
        <w:rPr>
          <w:rFonts w:ascii="Palatino Linotype" w:hAnsi="Palatino Linotype"/>
          <w:sz w:val="24"/>
          <w:szCs w:val="24"/>
        </w:rPr>
        <w:t>anmodningen</w:t>
      </w:r>
      <w:r w:rsidRPr="00DC2E29">
        <w:rPr>
          <w:rFonts w:ascii="Palatino Linotype" w:hAnsi="Palatino Linotype"/>
          <w:sz w:val="24"/>
          <w:szCs w:val="24"/>
        </w:rPr>
        <w:t xml:space="preserve"> ble sendt, om den godtar å oppfylle </w:t>
      </w:r>
      <w:r w:rsidR="001D6C26" w:rsidRPr="00DC2E29">
        <w:rPr>
          <w:rFonts w:ascii="Palatino Linotype" w:hAnsi="Palatino Linotype"/>
          <w:sz w:val="24"/>
          <w:szCs w:val="24"/>
        </w:rPr>
        <w:t>anmodningen</w:t>
      </w:r>
      <w:r w:rsidR="00660438" w:rsidRPr="00DC2E29">
        <w:rPr>
          <w:rFonts w:ascii="Palatino Linotype" w:hAnsi="Palatino Linotype"/>
          <w:sz w:val="24"/>
          <w:szCs w:val="24"/>
        </w:rPr>
        <w:t>,</w:t>
      </w:r>
      <w:r w:rsidR="004C05F0" w:rsidRPr="00DC2E29">
        <w:rPr>
          <w:rFonts w:ascii="Palatino Linotype" w:hAnsi="Palatino Linotype"/>
          <w:sz w:val="24"/>
          <w:szCs w:val="24"/>
        </w:rPr>
        <w:t xml:space="preserve"> o</w:t>
      </w:r>
      <w:r w:rsidRPr="00DC2E29">
        <w:rPr>
          <w:rFonts w:ascii="Palatino Linotype" w:hAnsi="Palatino Linotype"/>
          <w:sz w:val="24"/>
          <w:szCs w:val="24"/>
        </w:rPr>
        <w:t>g</w:t>
      </w:r>
      <w:r w:rsidR="004C05F0" w:rsidRPr="00DC2E29">
        <w:rPr>
          <w:rFonts w:ascii="Palatino Linotype" w:hAnsi="Palatino Linotype"/>
          <w:sz w:val="24"/>
          <w:szCs w:val="24"/>
        </w:rPr>
        <w:t xml:space="preserve"> å </w:t>
      </w:r>
      <w:r w:rsidRPr="00DC2E29">
        <w:rPr>
          <w:rFonts w:ascii="Palatino Linotype" w:hAnsi="Palatino Linotype"/>
          <w:sz w:val="24"/>
          <w:szCs w:val="24"/>
        </w:rPr>
        <w:t xml:space="preserve">overføre ansvaret for å starte </w:t>
      </w:r>
      <w:r w:rsidR="00D4630E" w:rsidRPr="00DC2E29">
        <w:rPr>
          <w:rFonts w:ascii="Palatino Linotype" w:hAnsi="Palatino Linotype"/>
          <w:sz w:val="24"/>
          <w:szCs w:val="24"/>
        </w:rPr>
        <w:t>innkreving</w:t>
      </w:r>
      <w:r w:rsidRPr="00DC2E29">
        <w:rPr>
          <w:rFonts w:ascii="Palatino Linotype" w:hAnsi="Palatino Linotype"/>
          <w:sz w:val="24"/>
          <w:szCs w:val="24"/>
        </w:rPr>
        <w:t xml:space="preserve"> til den anmodende myndighet.';</w:t>
      </w:r>
    </w:p>
    <w:p w14:paraId="4E00D689" w14:textId="20F23A1D" w:rsidR="00454D63" w:rsidRPr="00DC2E29" w:rsidRDefault="00454D63" w:rsidP="00454D63">
      <w:pPr>
        <w:rPr>
          <w:rFonts w:ascii="Palatino Linotype" w:hAnsi="Palatino Linotype"/>
          <w:sz w:val="24"/>
          <w:szCs w:val="24"/>
        </w:rPr>
      </w:pPr>
      <w:r w:rsidRPr="00DC2E29">
        <w:rPr>
          <w:rFonts w:ascii="Palatino Linotype" w:hAnsi="Palatino Linotype"/>
          <w:sz w:val="24"/>
          <w:szCs w:val="24"/>
        </w:rPr>
        <w:t xml:space="preserve">2) </w:t>
      </w:r>
      <w:r w:rsidR="002F1A3C" w:rsidRPr="00DC2E29">
        <w:rPr>
          <w:rFonts w:ascii="Palatino Linotype" w:hAnsi="Palatino Linotype"/>
          <w:sz w:val="24"/>
          <w:szCs w:val="24"/>
        </w:rPr>
        <w:tab/>
      </w:r>
      <w:r w:rsidRPr="00DC2E29">
        <w:rPr>
          <w:rFonts w:ascii="Palatino Linotype" w:hAnsi="Palatino Linotype"/>
          <w:sz w:val="24"/>
          <w:szCs w:val="24"/>
        </w:rPr>
        <w:t>Artikkel 79 endres som følger:</w:t>
      </w:r>
    </w:p>
    <w:p w14:paraId="113311C0" w14:textId="3F5B5583" w:rsidR="00454D63" w:rsidRPr="00DC2E29" w:rsidRDefault="002F1A3C" w:rsidP="002F1A3C">
      <w:pPr>
        <w:ind w:firstLine="708"/>
        <w:rPr>
          <w:rFonts w:ascii="Palatino Linotype" w:hAnsi="Palatino Linotype"/>
          <w:sz w:val="24"/>
          <w:szCs w:val="24"/>
        </w:rPr>
      </w:pPr>
      <w:r w:rsidRPr="00DC2E29">
        <w:rPr>
          <w:rFonts w:ascii="Palatino Linotype" w:hAnsi="Palatino Linotype"/>
          <w:sz w:val="24"/>
          <w:szCs w:val="24"/>
        </w:rPr>
        <w:t xml:space="preserve">(a) </w:t>
      </w:r>
      <w:r w:rsidRPr="00DC2E29">
        <w:rPr>
          <w:rFonts w:ascii="Palatino Linotype" w:hAnsi="Palatino Linotype"/>
          <w:sz w:val="24"/>
          <w:szCs w:val="24"/>
        </w:rPr>
        <w:tab/>
      </w:r>
      <w:r w:rsidR="00A374F2" w:rsidRPr="00DC2E29">
        <w:rPr>
          <w:rFonts w:ascii="Palatino Linotype" w:hAnsi="Palatino Linotype"/>
          <w:sz w:val="24"/>
          <w:szCs w:val="24"/>
        </w:rPr>
        <w:t>p</w:t>
      </w:r>
      <w:r w:rsidRPr="00DC2E29">
        <w:rPr>
          <w:rFonts w:ascii="Palatino Linotype" w:hAnsi="Palatino Linotype"/>
          <w:sz w:val="24"/>
          <w:szCs w:val="24"/>
        </w:rPr>
        <w:t>unkt 2 skal erstattes av følgende</w:t>
      </w:r>
      <w:r w:rsidR="00454D63" w:rsidRPr="00DC2E29">
        <w:rPr>
          <w:rFonts w:ascii="Palatino Linotype" w:hAnsi="Palatino Linotype"/>
          <w:sz w:val="24"/>
          <w:szCs w:val="24"/>
        </w:rPr>
        <w:t>:</w:t>
      </w:r>
    </w:p>
    <w:p w14:paraId="6F3CAD44" w14:textId="767F5388" w:rsidR="00454D63" w:rsidRPr="00DC2E29" w:rsidRDefault="00454D63" w:rsidP="002F1A3C">
      <w:pPr>
        <w:ind w:left="2116" w:hanging="700"/>
        <w:rPr>
          <w:rFonts w:ascii="Palatino Linotype" w:hAnsi="Palatino Linotype"/>
          <w:sz w:val="24"/>
          <w:szCs w:val="24"/>
        </w:rPr>
      </w:pPr>
      <w:r w:rsidRPr="00DC2E29">
        <w:rPr>
          <w:rFonts w:ascii="Palatino Linotype" w:hAnsi="Palatino Linotype"/>
          <w:sz w:val="24"/>
          <w:szCs w:val="24"/>
        </w:rPr>
        <w:t xml:space="preserve">‘2. </w:t>
      </w:r>
      <w:r w:rsidR="002F1A3C" w:rsidRPr="00DC2E29">
        <w:rPr>
          <w:rFonts w:ascii="Palatino Linotype" w:hAnsi="Palatino Linotype"/>
          <w:sz w:val="24"/>
          <w:szCs w:val="24"/>
        </w:rPr>
        <w:tab/>
      </w:r>
      <w:r w:rsidRPr="00DC2E29">
        <w:rPr>
          <w:rFonts w:ascii="Palatino Linotype" w:hAnsi="Palatino Linotype"/>
          <w:sz w:val="24"/>
          <w:szCs w:val="24"/>
        </w:rPr>
        <w:t xml:space="preserve">Gyldighetsperioden for </w:t>
      </w:r>
      <w:r w:rsidR="00597272" w:rsidRPr="00DC2E29">
        <w:rPr>
          <w:rFonts w:ascii="Palatino Linotype" w:hAnsi="Palatino Linotype"/>
          <w:sz w:val="24"/>
          <w:szCs w:val="24"/>
        </w:rPr>
        <w:t xml:space="preserve">et </w:t>
      </w:r>
      <w:r w:rsidR="007628CC" w:rsidRPr="00DC2E29">
        <w:rPr>
          <w:rFonts w:ascii="Palatino Linotype" w:hAnsi="Palatino Linotype"/>
          <w:sz w:val="24"/>
          <w:szCs w:val="24"/>
        </w:rPr>
        <w:t xml:space="preserve">universalgarantisertifikat </w:t>
      </w:r>
      <w:r w:rsidR="007430BF" w:rsidRPr="00DC2E29">
        <w:rPr>
          <w:rFonts w:ascii="Palatino Linotype" w:hAnsi="Palatino Linotype"/>
          <w:sz w:val="24"/>
          <w:szCs w:val="24"/>
        </w:rPr>
        <w:t xml:space="preserve">eller et garantifritakssertifikat </w:t>
      </w:r>
      <w:r w:rsidRPr="00DC2E29">
        <w:rPr>
          <w:rFonts w:ascii="Palatino Linotype" w:hAnsi="Palatino Linotype"/>
          <w:sz w:val="24"/>
          <w:szCs w:val="24"/>
        </w:rPr>
        <w:t xml:space="preserve">skal ikke overstige fem år. Denne perioden kan imidlertid </w:t>
      </w:r>
      <w:r w:rsidR="00EE59A8" w:rsidRPr="00DC2E29">
        <w:rPr>
          <w:rFonts w:ascii="Palatino Linotype" w:hAnsi="Palatino Linotype"/>
          <w:sz w:val="24"/>
          <w:szCs w:val="24"/>
        </w:rPr>
        <w:t>utvides</w:t>
      </w:r>
      <w:r w:rsidRPr="00DC2E29">
        <w:rPr>
          <w:rFonts w:ascii="Palatino Linotype" w:hAnsi="Palatino Linotype"/>
          <w:sz w:val="24"/>
          <w:szCs w:val="24"/>
        </w:rPr>
        <w:t xml:space="preserve"> av garantitollstedet </w:t>
      </w:r>
      <w:r w:rsidR="00DC50DE" w:rsidRPr="00DC2E29">
        <w:rPr>
          <w:rFonts w:ascii="Palatino Linotype" w:hAnsi="Palatino Linotype"/>
          <w:sz w:val="24"/>
          <w:szCs w:val="24"/>
        </w:rPr>
        <w:t xml:space="preserve">for </w:t>
      </w:r>
      <w:bookmarkStart w:id="0" w:name="_Hlk70924946"/>
      <w:r w:rsidR="00DE5103" w:rsidRPr="00DC2E29">
        <w:rPr>
          <w:rFonts w:ascii="Palatino Linotype" w:hAnsi="Palatino Linotype"/>
          <w:sz w:val="24"/>
          <w:szCs w:val="24"/>
        </w:rPr>
        <w:t>én</w:t>
      </w:r>
      <w:bookmarkEnd w:id="0"/>
      <w:r w:rsidR="00DE5103" w:rsidRPr="00DC2E29">
        <w:rPr>
          <w:rFonts w:ascii="Palatino Linotype" w:hAnsi="Palatino Linotype"/>
          <w:sz w:val="24"/>
          <w:szCs w:val="24"/>
        </w:rPr>
        <w:t xml:space="preserve"> ytterligere</w:t>
      </w:r>
      <w:r w:rsidRPr="00DC2E29">
        <w:rPr>
          <w:rFonts w:ascii="Palatino Linotype" w:hAnsi="Palatino Linotype"/>
          <w:sz w:val="24"/>
          <w:szCs w:val="24"/>
        </w:rPr>
        <w:t xml:space="preserve"> en periode som ikke overs</w:t>
      </w:r>
      <w:r w:rsidR="00AD117F" w:rsidRPr="00DC2E29">
        <w:rPr>
          <w:rFonts w:ascii="Palatino Linotype" w:hAnsi="Palatino Linotype"/>
          <w:sz w:val="24"/>
          <w:szCs w:val="24"/>
        </w:rPr>
        <w:t>krider</w:t>
      </w:r>
      <w:r w:rsidRPr="00DC2E29">
        <w:rPr>
          <w:rFonts w:ascii="Palatino Linotype" w:hAnsi="Palatino Linotype"/>
          <w:sz w:val="24"/>
          <w:szCs w:val="24"/>
        </w:rPr>
        <w:t xml:space="preserve"> fem år</w:t>
      </w:r>
      <w:r w:rsidR="00AD117F" w:rsidRPr="00DC2E29">
        <w:rPr>
          <w:rFonts w:ascii="Palatino Linotype" w:hAnsi="Palatino Linotype"/>
          <w:sz w:val="24"/>
          <w:szCs w:val="24"/>
        </w:rPr>
        <w:t>.</w:t>
      </w:r>
      <w:r w:rsidRPr="00DC2E29">
        <w:rPr>
          <w:rFonts w:ascii="Palatino Linotype" w:hAnsi="Palatino Linotype"/>
          <w:sz w:val="24"/>
          <w:szCs w:val="24"/>
        </w:rPr>
        <w:t>''</w:t>
      </w:r>
    </w:p>
    <w:p w14:paraId="05D00497" w14:textId="5F8D0EE5" w:rsidR="00454D63" w:rsidRPr="00DC2E29" w:rsidRDefault="002F1A3C" w:rsidP="002F1A3C">
      <w:pPr>
        <w:ind w:firstLine="708"/>
        <w:rPr>
          <w:rFonts w:ascii="Palatino Linotype" w:hAnsi="Palatino Linotype"/>
          <w:sz w:val="24"/>
          <w:szCs w:val="24"/>
        </w:rPr>
      </w:pPr>
      <w:r w:rsidRPr="00DC2E29">
        <w:rPr>
          <w:rFonts w:ascii="Palatino Linotype" w:hAnsi="Palatino Linotype"/>
          <w:sz w:val="24"/>
          <w:szCs w:val="24"/>
        </w:rPr>
        <w:t>(</w:t>
      </w:r>
      <w:r w:rsidR="00454D63" w:rsidRPr="00DC2E29">
        <w:rPr>
          <w:rFonts w:ascii="Palatino Linotype" w:hAnsi="Palatino Linotype"/>
          <w:sz w:val="24"/>
          <w:szCs w:val="24"/>
        </w:rPr>
        <w:t xml:space="preserve">b) </w:t>
      </w:r>
      <w:r w:rsidRPr="00DC2E29">
        <w:rPr>
          <w:rFonts w:ascii="Palatino Linotype" w:hAnsi="Palatino Linotype"/>
          <w:sz w:val="24"/>
          <w:szCs w:val="24"/>
        </w:rPr>
        <w:tab/>
      </w:r>
      <w:r w:rsidR="00454D63" w:rsidRPr="00DC2E29">
        <w:rPr>
          <w:rFonts w:ascii="Palatino Linotype" w:hAnsi="Palatino Linotype"/>
          <w:sz w:val="24"/>
          <w:szCs w:val="24"/>
        </w:rPr>
        <w:t>følgende avsnitt tilføyes:</w:t>
      </w:r>
    </w:p>
    <w:p w14:paraId="184CC423" w14:textId="3A0372E6" w:rsidR="00454D63" w:rsidRPr="00DC2E29" w:rsidRDefault="00454D63" w:rsidP="002F1A3C">
      <w:pPr>
        <w:ind w:left="2116" w:hanging="700"/>
        <w:rPr>
          <w:rFonts w:ascii="Palatino Linotype" w:hAnsi="Palatino Linotype"/>
          <w:sz w:val="24"/>
          <w:szCs w:val="24"/>
        </w:rPr>
      </w:pPr>
      <w:r w:rsidRPr="00DC2E29">
        <w:rPr>
          <w:rFonts w:ascii="Palatino Linotype" w:hAnsi="Palatino Linotype"/>
          <w:sz w:val="24"/>
          <w:szCs w:val="24"/>
        </w:rPr>
        <w:t xml:space="preserve">‘3. </w:t>
      </w:r>
      <w:r w:rsidR="002F1A3C" w:rsidRPr="00DC2E29">
        <w:rPr>
          <w:rFonts w:ascii="Palatino Linotype" w:hAnsi="Palatino Linotype"/>
          <w:sz w:val="24"/>
          <w:szCs w:val="24"/>
        </w:rPr>
        <w:tab/>
      </w:r>
      <w:bookmarkStart w:id="1" w:name="_Hlk70925098"/>
      <w:r w:rsidRPr="00DC2E29">
        <w:rPr>
          <w:rFonts w:ascii="Palatino Linotype" w:hAnsi="Palatino Linotype"/>
          <w:sz w:val="24"/>
          <w:szCs w:val="24"/>
        </w:rPr>
        <w:t>Hvis garantit</w:t>
      </w:r>
      <w:r w:rsidR="00595D3C" w:rsidRPr="00DC2E29">
        <w:rPr>
          <w:rFonts w:ascii="Palatino Linotype" w:hAnsi="Palatino Linotype"/>
          <w:sz w:val="24"/>
          <w:szCs w:val="24"/>
        </w:rPr>
        <w:t>ollstedet</w:t>
      </w:r>
      <w:r w:rsidRPr="00DC2E29">
        <w:rPr>
          <w:rFonts w:ascii="Palatino Linotype" w:hAnsi="Palatino Linotype"/>
          <w:sz w:val="24"/>
          <w:szCs w:val="24"/>
        </w:rPr>
        <w:t xml:space="preserve"> i løpet av </w:t>
      </w:r>
      <w:r w:rsidR="007D7E59" w:rsidRPr="00DC2E29">
        <w:rPr>
          <w:rFonts w:ascii="Palatino Linotype" w:hAnsi="Palatino Linotype"/>
          <w:sz w:val="24"/>
          <w:szCs w:val="24"/>
        </w:rPr>
        <w:t xml:space="preserve">sertifikatets </w:t>
      </w:r>
      <w:r w:rsidRPr="00DC2E29">
        <w:rPr>
          <w:rFonts w:ascii="Palatino Linotype" w:hAnsi="Palatino Linotype"/>
          <w:sz w:val="24"/>
          <w:szCs w:val="24"/>
        </w:rPr>
        <w:t>gyldighetsperiode blir informert om at sertifikatet</w:t>
      </w:r>
      <w:r w:rsidR="002E6433" w:rsidRPr="00DC2E29">
        <w:rPr>
          <w:rFonts w:ascii="Palatino Linotype" w:hAnsi="Palatino Linotype"/>
          <w:sz w:val="24"/>
          <w:szCs w:val="24"/>
        </w:rPr>
        <w:t>,</w:t>
      </w:r>
      <w:r w:rsidRPr="00DC2E29">
        <w:rPr>
          <w:rFonts w:ascii="Palatino Linotype" w:hAnsi="Palatino Linotype"/>
          <w:sz w:val="24"/>
          <w:szCs w:val="24"/>
        </w:rPr>
        <w:t xml:space="preserve"> på grunn av mange endringer</w:t>
      </w:r>
      <w:r w:rsidR="0007307B" w:rsidRPr="00DC2E29">
        <w:rPr>
          <w:rFonts w:ascii="Palatino Linotype" w:hAnsi="Palatino Linotype"/>
          <w:sz w:val="24"/>
          <w:szCs w:val="24"/>
        </w:rPr>
        <w:t>,</w:t>
      </w:r>
      <w:r w:rsidRPr="00DC2E29">
        <w:rPr>
          <w:rFonts w:ascii="Palatino Linotype" w:hAnsi="Palatino Linotype"/>
          <w:sz w:val="24"/>
          <w:szCs w:val="24"/>
        </w:rPr>
        <w:t xml:space="preserve"> ikke er tilstrekkelig lesbart og kan </w:t>
      </w:r>
      <w:r w:rsidR="002274EA" w:rsidRPr="00DC2E29">
        <w:rPr>
          <w:rFonts w:ascii="Palatino Linotype" w:hAnsi="Palatino Linotype"/>
          <w:sz w:val="24"/>
          <w:szCs w:val="24"/>
        </w:rPr>
        <w:t>bli avvist</w:t>
      </w:r>
      <w:r w:rsidRPr="00DC2E29">
        <w:rPr>
          <w:rFonts w:ascii="Palatino Linotype" w:hAnsi="Palatino Linotype"/>
          <w:sz w:val="24"/>
          <w:szCs w:val="24"/>
        </w:rPr>
        <w:t xml:space="preserve"> av avgangstollstedet, skal garantitoll</w:t>
      </w:r>
      <w:r w:rsidR="00E338E8" w:rsidRPr="00DC2E29">
        <w:rPr>
          <w:rFonts w:ascii="Palatino Linotype" w:hAnsi="Palatino Linotype"/>
          <w:sz w:val="24"/>
          <w:szCs w:val="24"/>
        </w:rPr>
        <w:t>stedet</w:t>
      </w:r>
      <w:r w:rsidRPr="00DC2E29">
        <w:rPr>
          <w:rFonts w:ascii="Palatino Linotype" w:hAnsi="Palatino Linotype"/>
          <w:sz w:val="24"/>
          <w:szCs w:val="24"/>
        </w:rPr>
        <w:t xml:space="preserve"> ugyldiggjøre sertifikat</w:t>
      </w:r>
      <w:r w:rsidR="00096A8C" w:rsidRPr="00DC2E29">
        <w:rPr>
          <w:rFonts w:ascii="Palatino Linotype" w:hAnsi="Palatino Linotype"/>
          <w:sz w:val="24"/>
          <w:szCs w:val="24"/>
        </w:rPr>
        <w:t>et</w:t>
      </w:r>
      <w:r w:rsidRPr="00DC2E29">
        <w:rPr>
          <w:rFonts w:ascii="Palatino Linotype" w:hAnsi="Palatino Linotype"/>
          <w:sz w:val="24"/>
          <w:szCs w:val="24"/>
        </w:rPr>
        <w:t xml:space="preserve"> og utsted et nytt, hvis det er aktuelt.</w:t>
      </w:r>
    </w:p>
    <w:bookmarkEnd w:id="1"/>
    <w:p w14:paraId="540D3DCB" w14:textId="379B99E2" w:rsidR="00454D63" w:rsidRPr="00DC2E29" w:rsidRDefault="00454D63" w:rsidP="002F1A3C">
      <w:pPr>
        <w:ind w:left="2116" w:hanging="700"/>
        <w:rPr>
          <w:rFonts w:ascii="Palatino Linotype" w:hAnsi="Palatino Linotype"/>
          <w:sz w:val="24"/>
          <w:szCs w:val="24"/>
        </w:rPr>
      </w:pPr>
      <w:r w:rsidRPr="00DC2E29">
        <w:rPr>
          <w:rFonts w:ascii="Palatino Linotype" w:hAnsi="Palatino Linotype"/>
          <w:sz w:val="24"/>
          <w:szCs w:val="24"/>
        </w:rPr>
        <w:t xml:space="preserve">4. </w:t>
      </w:r>
      <w:r w:rsidR="002F1A3C" w:rsidRPr="00DC2E29">
        <w:rPr>
          <w:rFonts w:ascii="Palatino Linotype" w:hAnsi="Palatino Linotype"/>
          <w:sz w:val="24"/>
          <w:szCs w:val="24"/>
        </w:rPr>
        <w:tab/>
      </w:r>
      <w:r w:rsidRPr="00DC2E29">
        <w:rPr>
          <w:rFonts w:ascii="Palatino Linotype" w:hAnsi="Palatino Linotype"/>
          <w:sz w:val="24"/>
          <w:szCs w:val="24"/>
        </w:rPr>
        <w:t xml:space="preserve">Sertifikater med en gyldighetsperiode på to år skal </w:t>
      </w:r>
      <w:r w:rsidR="00096A8C" w:rsidRPr="00DC2E29">
        <w:rPr>
          <w:rFonts w:ascii="Palatino Linotype" w:hAnsi="Palatino Linotype"/>
          <w:sz w:val="24"/>
          <w:szCs w:val="24"/>
        </w:rPr>
        <w:t>forbli</w:t>
      </w:r>
      <w:r w:rsidRPr="00DC2E29">
        <w:rPr>
          <w:rFonts w:ascii="Palatino Linotype" w:hAnsi="Palatino Linotype"/>
          <w:sz w:val="24"/>
          <w:szCs w:val="24"/>
        </w:rPr>
        <w:t xml:space="preserve"> gyldige. </w:t>
      </w:r>
      <w:r w:rsidR="005F55F6" w:rsidRPr="00DC2E29">
        <w:rPr>
          <w:rFonts w:ascii="Palatino Linotype" w:hAnsi="Palatino Linotype"/>
          <w:sz w:val="24"/>
          <w:szCs w:val="24"/>
        </w:rPr>
        <w:t>Gyldighetsperioden</w:t>
      </w:r>
      <w:r w:rsidRPr="00DC2E29">
        <w:rPr>
          <w:rFonts w:ascii="Palatino Linotype" w:hAnsi="Palatino Linotype"/>
          <w:sz w:val="24"/>
          <w:szCs w:val="24"/>
        </w:rPr>
        <w:t xml:space="preserve"> kan </w:t>
      </w:r>
      <w:r w:rsidR="00DE64C8" w:rsidRPr="00DC2E29">
        <w:rPr>
          <w:rFonts w:ascii="Palatino Linotype" w:hAnsi="Palatino Linotype"/>
          <w:sz w:val="24"/>
          <w:szCs w:val="24"/>
        </w:rPr>
        <w:t>utvides</w:t>
      </w:r>
      <w:r w:rsidRPr="00DC2E29">
        <w:rPr>
          <w:rFonts w:ascii="Palatino Linotype" w:hAnsi="Palatino Linotype"/>
          <w:sz w:val="24"/>
          <w:szCs w:val="24"/>
        </w:rPr>
        <w:t xml:space="preserve"> av garantitollstedet </w:t>
      </w:r>
      <w:r w:rsidR="005F55F6" w:rsidRPr="00DC2E29">
        <w:rPr>
          <w:rFonts w:ascii="Palatino Linotype" w:hAnsi="Palatino Linotype"/>
          <w:sz w:val="24"/>
          <w:szCs w:val="24"/>
        </w:rPr>
        <w:t>for</w:t>
      </w:r>
      <w:r w:rsidRPr="00DC2E29">
        <w:rPr>
          <w:rFonts w:ascii="Palatino Linotype" w:hAnsi="Palatino Linotype"/>
          <w:sz w:val="24"/>
          <w:szCs w:val="24"/>
        </w:rPr>
        <w:t xml:space="preserve"> en </w:t>
      </w:r>
      <w:r w:rsidR="00037C72" w:rsidRPr="00DC2E29">
        <w:rPr>
          <w:rFonts w:ascii="Palatino Linotype" w:hAnsi="Palatino Linotype"/>
          <w:sz w:val="24"/>
          <w:szCs w:val="24"/>
        </w:rPr>
        <w:t>ytterligere</w:t>
      </w:r>
      <w:r w:rsidRPr="00DC2E29">
        <w:rPr>
          <w:rFonts w:ascii="Palatino Linotype" w:hAnsi="Palatino Linotype"/>
          <w:sz w:val="24"/>
          <w:szCs w:val="24"/>
        </w:rPr>
        <w:t xml:space="preserve"> periode som ikke overstiger fem år.'</w:t>
      </w:r>
      <w:r w:rsidR="00A978B5" w:rsidRPr="00DC2E29">
        <w:rPr>
          <w:rFonts w:ascii="Palatino Linotype" w:hAnsi="Palatino Linotype"/>
          <w:sz w:val="24"/>
          <w:szCs w:val="24"/>
        </w:rPr>
        <w:t>;</w:t>
      </w:r>
    </w:p>
    <w:p w14:paraId="1B086EBD" w14:textId="19D57257" w:rsidR="00454D63" w:rsidRPr="00DC2E29" w:rsidRDefault="00454D63" w:rsidP="00454D63">
      <w:pPr>
        <w:rPr>
          <w:rFonts w:ascii="Palatino Linotype" w:hAnsi="Palatino Linotype"/>
          <w:sz w:val="24"/>
          <w:szCs w:val="24"/>
        </w:rPr>
      </w:pPr>
      <w:r w:rsidRPr="00DC2E29">
        <w:rPr>
          <w:rFonts w:ascii="Palatino Linotype" w:hAnsi="Palatino Linotype"/>
          <w:sz w:val="24"/>
          <w:szCs w:val="24"/>
        </w:rPr>
        <w:t xml:space="preserve">3) </w:t>
      </w:r>
      <w:r w:rsidR="002F1A3C" w:rsidRPr="00DC2E29">
        <w:rPr>
          <w:rFonts w:ascii="Palatino Linotype" w:hAnsi="Palatino Linotype"/>
          <w:sz w:val="24"/>
          <w:szCs w:val="24"/>
        </w:rPr>
        <w:tab/>
      </w:r>
      <w:r w:rsidRPr="00DC2E29">
        <w:rPr>
          <w:rFonts w:ascii="Palatino Linotype" w:hAnsi="Palatino Linotype"/>
          <w:sz w:val="24"/>
          <w:szCs w:val="24"/>
        </w:rPr>
        <w:t xml:space="preserve">I </w:t>
      </w:r>
      <w:r w:rsidR="00A978B5" w:rsidRPr="00DC2E29">
        <w:rPr>
          <w:rFonts w:ascii="Palatino Linotype" w:hAnsi="Palatino Linotype"/>
          <w:sz w:val="24"/>
          <w:szCs w:val="24"/>
        </w:rPr>
        <w:t>b</w:t>
      </w:r>
      <w:r w:rsidR="00681615" w:rsidRPr="00DC2E29">
        <w:rPr>
          <w:rFonts w:ascii="Palatino Linotype" w:hAnsi="Palatino Linotype"/>
          <w:sz w:val="24"/>
          <w:szCs w:val="24"/>
        </w:rPr>
        <w:t>ilag</w:t>
      </w:r>
      <w:r w:rsidRPr="00DC2E29">
        <w:rPr>
          <w:rFonts w:ascii="Palatino Linotype" w:hAnsi="Palatino Linotype"/>
          <w:sz w:val="24"/>
          <w:szCs w:val="24"/>
        </w:rPr>
        <w:t xml:space="preserve"> II, </w:t>
      </w:r>
      <w:r w:rsidR="00A978B5" w:rsidRPr="00DC2E29">
        <w:rPr>
          <w:rFonts w:ascii="Palatino Linotype" w:hAnsi="Palatino Linotype"/>
          <w:sz w:val="24"/>
          <w:szCs w:val="24"/>
        </w:rPr>
        <w:t>k</w:t>
      </w:r>
      <w:r w:rsidRPr="00DC2E29">
        <w:rPr>
          <w:rFonts w:ascii="Palatino Linotype" w:hAnsi="Palatino Linotype"/>
          <w:sz w:val="24"/>
          <w:szCs w:val="24"/>
        </w:rPr>
        <w:t xml:space="preserve">apittel III, </w:t>
      </w:r>
      <w:r w:rsidR="0016398B" w:rsidRPr="00DC2E29">
        <w:rPr>
          <w:rFonts w:ascii="Palatino Linotype" w:hAnsi="Palatino Linotype"/>
          <w:sz w:val="24"/>
          <w:szCs w:val="24"/>
        </w:rPr>
        <w:t xml:space="preserve">erstattes punkt </w:t>
      </w:r>
      <w:r w:rsidRPr="00DC2E29">
        <w:rPr>
          <w:rFonts w:ascii="Palatino Linotype" w:hAnsi="Palatino Linotype"/>
          <w:sz w:val="24"/>
          <w:szCs w:val="24"/>
        </w:rPr>
        <w:t xml:space="preserve">19.3 </w:t>
      </w:r>
      <w:r w:rsidR="0016398B" w:rsidRPr="00DC2E29">
        <w:rPr>
          <w:rFonts w:ascii="Palatino Linotype" w:hAnsi="Palatino Linotype"/>
          <w:sz w:val="24"/>
          <w:szCs w:val="24"/>
        </w:rPr>
        <w:t>med følgende</w:t>
      </w:r>
      <w:r w:rsidRPr="00DC2E29">
        <w:rPr>
          <w:rFonts w:ascii="Palatino Linotype" w:hAnsi="Palatino Linotype"/>
          <w:sz w:val="24"/>
          <w:szCs w:val="24"/>
        </w:rPr>
        <w:t>:</w:t>
      </w:r>
    </w:p>
    <w:p w14:paraId="2D8D01E8" w14:textId="2C90231D" w:rsidR="00454D63" w:rsidRPr="00DC2E29" w:rsidRDefault="00454D63" w:rsidP="002F1A3C">
      <w:pPr>
        <w:ind w:left="1416" w:hanging="708"/>
        <w:rPr>
          <w:rFonts w:ascii="Palatino Linotype" w:hAnsi="Palatino Linotype"/>
          <w:sz w:val="24"/>
          <w:szCs w:val="24"/>
        </w:rPr>
      </w:pPr>
      <w:r w:rsidRPr="00DC2E29">
        <w:rPr>
          <w:rFonts w:ascii="Palatino Linotype" w:hAnsi="Palatino Linotype"/>
          <w:sz w:val="24"/>
          <w:szCs w:val="24"/>
        </w:rPr>
        <w:t xml:space="preserve">‘19.3. </w:t>
      </w:r>
      <w:r w:rsidR="002F1A3C" w:rsidRPr="00DC2E29">
        <w:rPr>
          <w:rFonts w:ascii="Palatino Linotype" w:hAnsi="Palatino Linotype"/>
          <w:sz w:val="24"/>
          <w:szCs w:val="24"/>
        </w:rPr>
        <w:tab/>
      </w:r>
      <w:r w:rsidRPr="00DC2E29">
        <w:rPr>
          <w:rFonts w:ascii="Palatino Linotype" w:hAnsi="Palatino Linotype"/>
          <w:sz w:val="24"/>
          <w:szCs w:val="24"/>
        </w:rPr>
        <w:t xml:space="preserve">Gyldighetsperioden for et </w:t>
      </w:r>
      <w:r w:rsidR="00681615" w:rsidRPr="00DC2E29">
        <w:rPr>
          <w:rFonts w:ascii="Palatino Linotype" w:hAnsi="Palatino Linotype"/>
          <w:sz w:val="24"/>
          <w:szCs w:val="24"/>
        </w:rPr>
        <w:t>universalgarantisertifikat</w:t>
      </w:r>
      <w:r w:rsidRPr="00DC2E29">
        <w:rPr>
          <w:rFonts w:ascii="Palatino Linotype" w:hAnsi="Palatino Linotype"/>
          <w:sz w:val="24"/>
          <w:szCs w:val="24"/>
        </w:rPr>
        <w:t xml:space="preserve"> eller et </w:t>
      </w:r>
      <w:r w:rsidR="004D24DA" w:rsidRPr="00DC2E29">
        <w:rPr>
          <w:rFonts w:ascii="Palatino Linotype" w:hAnsi="Palatino Linotype"/>
          <w:sz w:val="24"/>
          <w:szCs w:val="24"/>
        </w:rPr>
        <w:t>garantifritakssertifikat</w:t>
      </w:r>
      <w:r w:rsidRPr="00DC2E29">
        <w:rPr>
          <w:rFonts w:ascii="Palatino Linotype" w:hAnsi="Palatino Linotype"/>
          <w:sz w:val="24"/>
          <w:szCs w:val="24"/>
        </w:rPr>
        <w:t xml:space="preserve"> skal ikke overstige fem år. Denne perioden kan </w:t>
      </w:r>
      <w:r w:rsidRPr="00DC2E29">
        <w:rPr>
          <w:rFonts w:ascii="Palatino Linotype" w:hAnsi="Palatino Linotype"/>
          <w:sz w:val="24"/>
          <w:szCs w:val="24"/>
        </w:rPr>
        <w:lastRenderedPageBreak/>
        <w:t xml:space="preserve">imidlertid </w:t>
      </w:r>
      <w:r w:rsidR="00DE64C8" w:rsidRPr="00DC2E29">
        <w:rPr>
          <w:rFonts w:ascii="Palatino Linotype" w:hAnsi="Palatino Linotype"/>
          <w:sz w:val="24"/>
          <w:szCs w:val="24"/>
        </w:rPr>
        <w:t>utvides</w:t>
      </w:r>
      <w:r w:rsidRPr="00DC2E29">
        <w:rPr>
          <w:rFonts w:ascii="Palatino Linotype" w:hAnsi="Palatino Linotype"/>
          <w:sz w:val="24"/>
          <w:szCs w:val="24"/>
        </w:rPr>
        <w:t xml:space="preserve"> av garantitollstedet </w:t>
      </w:r>
      <w:r w:rsidR="00D77348" w:rsidRPr="00DC2E29">
        <w:rPr>
          <w:rFonts w:ascii="Palatino Linotype" w:hAnsi="Palatino Linotype"/>
          <w:sz w:val="24"/>
          <w:szCs w:val="24"/>
        </w:rPr>
        <w:t>for</w:t>
      </w:r>
      <w:r w:rsidRPr="00DC2E29">
        <w:rPr>
          <w:rFonts w:ascii="Palatino Linotype" w:hAnsi="Palatino Linotype"/>
          <w:sz w:val="24"/>
          <w:szCs w:val="24"/>
        </w:rPr>
        <w:t xml:space="preserve"> </w:t>
      </w:r>
      <w:r w:rsidR="00D77348" w:rsidRPr="00DC2E29">
        <w:rPr>
          <w:rFonts w:ascii="Palatino Linotype" w:hAnsi="Palatino Linotype"/>
          <w:sz w:val="24"/>
          <w:szCs w:val="24"/>
        </w:rPr>
        <w:t xml:space="preserve">én </w:t>
      </w:r>
      <w:r w:rsidRPr="00DC2E29">
        <w:rPr>
          <w:rFonts w:ascii="Palatino Linotype" w:hAnsi="Palatino Linotype"/>
          <w:sz w:val="24"/>
          <w:szCs w:val="24"/>
        </w:rPr>
        <w:t>ytterligere en periode som ikke overstiger fem år.</w:t>
      </w:r>
    </w:p>
    <w:p w14:paraId="094F5A4E" w14:textId="77777777" w:rsidR="00D67E13" w:rsidRPr="00DC2E29" w:rsidRDefault="00D67E13" w:rsidP="002F1A3C">
      <w:pPr>
        <w:ind w:left="1416"/>
        <w:rPr>
          <w:rFonts w:ascii="Palatino Linotype" w:hAnsi="Palatino Linotype"/>
          <w:sz w:val="24"/>
          <w:szCs w:val="24"/>
        </w:rPr>
      </w:pPr>
      <w:r w:rsidRPr="00DC2E29">
        <w:rPr>
          <w:rFonts w:ascii="Palatino Linotype" w:hAnsi="Palatino Linotype"/>
          <w:sz w:val="24"/>
          <w:szCs w:val="24"/>
        </w:rPr>
        <w:t>Hvis garantitollstedet i løpet av sertifikatets gyldighetsperiode blir informert om at sertifikatet, på grunn av mange endringer, ikke er tilstrekkelig lesbart og kan bli avvist av avgangstollstedet, skal garantitollstedet ugyldiggjøre sertifikatet og utsted et nytt, hvis det er aktuelt.</w:t>
      </w:r>
    </w:p>
    <w:p w14:paraId="12CE6986" w14:textId="77777777" w:rsidR="00D67E13" w:rsidRPr="00DC2E29" w:rsidRDefault="00454D63" w:rsidP="002F1A3C">
      <w:pPr>
        <w:ind w:left="1416"/>
        <w:rPr>
          <w:rFonts w:ascii="Palatino Linotype" w:hAnsi="Palatino Linotype"/>
          <w:sz w:val="24"/>
          <w:szCs w:val="24"/>
        </w:rPr>
      </w:pPr>
      <w:r w:rsidRPr="00DC2E29">
        <w:rPr>
          <w:rFonts w:ascii="Palatino Linotype" w:hAnsi="Palatino Linotype"/>
          <w:sz w:val="24"/>
          <w:szCs w:val="24"/>
        </w:rPr>
        <w:t>S</w:t>
      </w:r>
      <w:r w:rsidR="00D67E13" w:rsidRPr="00DC2E29">
        <w:rPr>
          <w:rFonts w:ascii="Palatino Linotype" w:hAnsi="Palatino Linotype"/>
          <w:sz w:val="24"/>
          <w:szCs w:val="24"/>
        </w:rPr>
        <w:t>ertifikater med en gyldighetsperiode på to år skal forbli gyldige. Gyldighetsperioden kan utvides av garantitollstedet for en ytterligere periode som ikke overstiger fem år.'</w:t>
      </w:r>
    </w:p>
    <w:p w14:paraId="6161F3AB" w14:textId="05CDD711" w:rsidR="00454D63" w:rsidRPr="00DC2E29" w:rsidRDefault="00454D63" w:rsidP="0043518D">
      <w:pPr>
        <w:rPr>
          <w:rFonts w:ascii="Palatino Linotype" w:hAnsi="Palatino Linotype"/>
          <w:sz w:val="24"/>
          <w:szCs w:val="24"/>
        </w:rPr>
      </w:pPr>
    </w:p>
    <w:p w14:paraId="44C068E3" w14:textId="77777777" w:rsidR="00454D63" w:rsidRPr="00DC2E29" w:rsidRDefault="00454D63" w:rsidP="0043518D">
      <w:pPr>
        <w:rPr>
          <w:rFonts w:ascii="Palatino Linotype" w:hAnsi="Palatino Linotype"/>
          <w:sz w:val="24"/>
          <w:szCs w:val="24"/>
        </w:rPr>
      </w:pPr>
    </w:p>
    <w:p w14:paraId="010CB6D5" w14:textId="77777777" w:rsidR="002F1A3C" w:rsidRPr="00DC2E29" w:rsidRDefault="002F1A3C" w:rsidP="002F1A3C">
      <w:pPr>
        <w:rPr>
          <w:rFonts w:ascii="Palatino Linotype" w:hAnsi="Palatino Linotype"/>
          <w:sz w:val="24"/>
          <w:szCs w:val="24"/>
        </w:rPr>
      </w:pPr>
    </w:p>
    <w:p w14:paraId="18F0B214" w14:textId="1364B9FC" w:rsidR="002F1A3C" w:rsidRPr="00DC2E29" w:rsidRDefault="00D67E13" w:rsidP="002F1A3C">
      <w:pPr>
        <w:rPr>
          <w:rFonts w:ascii="Palatino Linotype" w:hAnsi="Palatino Linotype"/>
          <w:sz w:val="24"/>
          <w:szCs w:val="24"/>
        </w:rPr>
      </w:pPr>
      <w:r w:rsidRPr="00DC2E29">
        <w:rPr>
          <w:rFonts w:ascii="Palatino Linotype" w:hAnsi="Palatino Linotype"/>
          <w:sz w:val="24"/>
          <w:szCs w:val="24"/>
        </w:rPr>
        <w:t xml:space="preserve">                                         _____________________________</w:t>
      </w:r>
    </w:p>
    <w:p w14:paraId="5E6BEBA1" w14:textId="77777777" w:rsidR="002F1A3C" w:rsidRPr="00DC2E29" w:rsidRDefault="002F1A3C" w:rsidP="002F1A3C">
      <w:pPr>
        <w:rPr>
          <w:rFonts w:ascii="Palatino Linotype" w:hAnsi="Palatino Linotype"/>
          <w:sz w:val="24"/>
          <w:szCs w:val="24"/>
        </w:rPr>
      </w:pPr>
    </w:p>
    <w:p w14:paraId="1A1DCED6" w14:textId="77777777" w:rsidR="002F1A3C" w:rsidRPr="00DC2E29" w:rsidRDefault="002F1A3C" w:rsidP="002F1A3C">
      <w:pPr>
        <w:rPr>
          <w:rFonts w:ascii="Palatino Linotype" w:hAnsi="Palatino Linotype"/>
          <w:sz w:val="24"/>
          <w:szCs w:val="24"/>
        </w:rPr>
      </w:pPr>
    </w:p>
    <w:p w14:paraId="5475409E" w14:textId="77777777" w:rsidR="002F1A3C" w:rsidRPr="00DC2E29" w:rsidRDefault="002F1A3C" w:rsidP="002F1A3C">
      <w:pPr>
        <w:rPr>
          <w:rFonts w:ascii="Palatino Linotype" w:hAnsi="Palatino Linotype"/>
          <w:sz w:val="24"/>
          <w:szCs w:val="24"/>
        </w:rPr>
      </w:pPr>
    </w:p>
    <w:p w14:paraId="05A2AA98" w14:textId="77777777" w:rsidR="002F1A3C" w:rsidRPr="00DC2E29" w:rsidRDefault="002F1A3C" w:rsidP="002F1A3C">
      <w:pPr>
        <w:rPr>
          <w:rFonts w:ascii="Palatino Linotype" w:hAnsi="Palatino Linotype"/>
          <w:sz w:val="24"/>
          <w:szCs w:val="24"/>
        </w:rPr>
      </w:pPr>
    </w:p>
    <w:p w14:paraId="1291AAAC" w14:textId="77777777" w:rsidR="002F1A3C" w:rsidRPr="00DC2E29" w:rsidRDefault="002F1A3C" w:rsidP="002F1A3C">
      <w:pPr>
        <w:rPr>
          <w:rFonts w:ascii="Palatino Linotype" w:hAnsi="Palatino Linotype"/>
          <w:sz w:val="24"/>
          <w:szCs w:val="24"/>
        </w:rPr>
      </w:pPr>
    </w:p>
    <w:p w14:paraId="221C2863" w14:textId="77777777" w:rsidR="002F1A3C" w:rsidRPr="00DC2E29" w:rsidRDefault="002F1A3C" w:rsidP="002F1A3C">
      <w:pPr>
        <w:rPr>
          <w:rFonts w:ascii="Palatino Linotype" w:hAnsi="Palatino Linotype"/>
          <w:sz w:val="24"/>
          <w:szCs w:val="24"/>
        </w:rPr>
      </w:pPr>
    </w:p>
    <w:p w14:paraId="777646EC" w14:textId="77777777" w:rsidR="002F1A3C" w:rsidRPr="00DC2E29" w:rsidRDefault="002F1A3C" w:rsidP="002F1A3C">
      <w:pPr>
        <w:rPr>
          <w:rFonts w:ascii="Palatino Linotype" w:hAnsi="Palatino Linotype"/>
          <w:sz w:val="24"/>
          <w:szCs w:val="24"/>
        </w:rPr>
      </w:pPr>
    </w:p>
    <w:p w14:paraId="7FBCD7B5" w14:textId="77777777" w:rsidR="002F1A3C" w:rsidRPr="00DC2E29" w:rsidRDefault="002F1A3C" w:rsidP="002F1A3C">
      <w:pPr>
        <w:rPr>
          <w:rFonts w:ascii="Palatino Linotype" w:hAnsi="Palatino Linotype"/>
          <w:sz w:val="24"/>
          <w:szCs w:val="24"/>
        </w:rPr>
      </w:pPr>
    </w:p>
    <w:p w14:paraId="0DF3E872" w14:textId="77777777" w:rsidR="002F1A3C" w:rsidRPr="00DC2E29" w:rsidRDefault="002F1A3C" w:rsidP="002F1A3C">
      <w:pPr>
        <w:rPr>
          <w:rFonts w:ascii="Palatino Linotype" w:hAnsi="Palatino Linotype"/>
          <w:sz w:val="24"/>
          <w:szCs w:val="24"/>
        </w:rPr>
      </w:pPr>
    </w:p>
    <w:p w14:paraId="7E90F6F9" w14:textId="77777777" w:rsidR="002F1A3C" w:rsidRPr="00DC2E29" w:rsidRDefault="002F1A3C" w:rsidP="002F1A3C">
      <w:pPr>
        <w:rPr>
          <w:rFonts w:ascii="Palatino Linotype" w:hAnsi="Palatino Linotype"/>
          <w:sz w:val="24"/>
          <w:szCs w:val="24"/>
        </w:rPr>
      </w:pPr>
    </w:p>
    <w:p w14:paraId="61F34FA1" w14:textId="77777777" w:rsidR="002F1A3C" w:rsidRPr="00DC2E29" w:rsidRDefault="002F1A3C" w:rsidP="002F1A3C">
      <w:pPr>
        <w:rPr>
          <w:rFonts w:ascii="Palatino Linotype" w:hAnsi="Palatino Linotype"/>
          <w:sz w:val="24"/>
          <w:szCs w:val="24"/>
        </w:rPr>
      </w:pPr>
    </w:p>
    <w:p w14:paraId="6F64DCA9" w14:textId="77777777" w:rsidR="002F1A3C" w:rsidRPr="00DC2E29" w:rsidRDefault="002F1A3C" w:rsidP="002F1A3C">
      <w:pPr>
        <w:rPr>
          <w:rFonts w:ascii="Palatino Linotype" w:hAnsi="Palatino Linotype"/>
          <w:sz w:val="24"/>
          <w:szCs w:val="24"/>
        </w:rPr>
      </w:pPr>
    </w:p>
    <w:p w14:paraId="348F3557" w14:textId="77777777" w:rsidR="002F1A3C" w:rsidRPr="00DC2E29" w:rsidRDefault="002F1A3C" w:rsidP="002F1A3C">
      <w:pPr>
        <w:rPr>
          <w:rFonts w:ascii="Palatino Linotype" w:hAnsi="Palatino Linotype"/>
          <w:sz w:val="24"/>
          <w:szCs w:val="24"/>
        </w:rPr>
      </w:pPr>
    </w:p>
    <w:p w14:paraId="5173417F" w14:textId="5D8D6C4A" w:rsidR="002F1A3C" w:rsidRPr="00DC2E29" w:rsidRDefault="002F1A3C" w:rsidP="002F1A3C">
      <w:pPr>
        <w:rPr>
          <w:rFonts w:ascii="Palatino Linotype" w:hAnsi="Palatino Linotype"/>
          <w:sz w:val="24"/>
          <w:szCs w:val="24"/>
        </w:rPr>
      </w:pPr>
    </w:p>
    <w:p w14:paraId="15804A52" w14:textId="75AFF3CB" w:rsidR="00366A4F" w:rsidRPr="00DC2E29" w:rsidRDefault="00366A4F" w:rsidP="002F1A3C">
      <w:pPr>
        <w:rPr>
          <w:rFonts w:ascii="Palatino Linotype" w:hAnsi="Palatino Linotype"/>
          <w:sz w:val="24"/>
          <w:szCs w:val="24"/>
        </w:rPr>
      </w:pPr>
    </w:p>
    <w:p w14:paraId="7A28A1F0" w14:textId="77777777" w:rsidR="00366A4F" w:rsidRPr="00DC2E29" w:rsidRDefault="00366A4F" w:rsidP="002F1A3C">
      <w:pPr>
        <w:rPr>
          <w:rFonts w:ascii="Palatino Linotype" w:hAnsi="Palatino Linotype"/>
          <w:sz w:val="24"/>
          <w:szCs w:val="24"/>
        </w:rPr>
      </w:pPr>
    </w:p>
    <w:p w14:paraId="59465E44" w14:textId="13102B68" w:rsidR="002F1A3C" w:rsidRPr="00DC2E29" w:rsidRDefault="002F1A3C" w:rsidP="002F1A3C">
      <w:pPr>
        <w:jc w:val="center"/>
        <w:rPr>
          <w:rFonts w:ascii="Palatino Linotype" w:hAnsi="Palatino Linotype"/>
          <w:b/>
          <w:bCs/>
          <w:sz w:val="28"/>
          <w:szCs w:val="28"/>
        </w:rPr>
      </w:pPr>
      <w:r w:rsidRPr="00DC2E29">
        <w:rPr>
          <w:rFonts w:ascii="Palatino Linotype" w:hAnsi="Palatino Linotype"/>
          <w:b/>
          <w:bCs/>
          <w:sz w:val="28"/>
          <w:szCs w:val="28"/>
        </w:rPr>
        <w:lastRenderedPageBreak/>
        <w:t>Vedlegg B</w:t>
      </w:r>
    </w:p>
    <w:p w14:paraId="7B9B3DE0" w14:textId="77777777" w:rsidR="002F1A3C" w:rsidRPr="00DC2E29" w:rsidRDefault="002F1A3C" w:rsidP="002F1A3C">
      <w:pPr>
        <w:rPr>
          <w:rFonts w:ascii="Palatino Linotype" w:hAnsi="Palatino Linotype"/>
          <w:sz w:val="24"/>
          <w:szCs w:val="24"/>
        </w:rPr>
      </w:pPr>
      <w:r w:rsidRPr="00DC2E29">
        <w:rPr>
          <w:rFonts w:ascii="Palatino Linotype" w:hAnsi="Palatino Linotype"/>
          <w:sz w:val="24"/>
          <w:szCs w:val="24"/>
        </w:rPr>
        <w:t>Vedlegg III til konvensjonen endres som følger:</w:t>
      </w:r>
    </w:p>
    <w:p w14:paraId="0DA1BF27" w14:textId="5708CC43" w:rsidR="002F1A3C" w:rsidRPr="00DC2E29" w:rsidRDefault="002F1A3C" w:rsidP="002F1A3C">
      <w:pPr>
        <w:ind w:left="708" w:hanging="708"/>
        <w:rPr>
          <w:rFonts w:ascii="Palatino Linotype" w:hAnsi="Palatino Linotype"/>
          <w:sz w:val="24"/>
          <w:szCs w:val="24"/>
        </w:rPr>
      </w:pPr>
      <w:r w:rsidRPr="00DC2E29">
        <w:rPr>
          <w:rFonts w:ascii="Palatino Linotype" w:hAnsi="Palatino Linotype"/>
          <w:sz w:val="24"/>
          <w:szCs w:val="24"/>
        </w:rPr>
        <w:t xml:space="preserve">(1) </w:t>
      </w:r>
      <w:r w:rsidRPr="00DC2E29">
        <w:rPr>
          <w:rFonts w:ascii="Palatino Linotype" w:hAnsi="Palatino Linotype"/>
          <w:sz w:val="24"/>
          <w:szCs w:val="24"/>
        </w:rPr>
        <w:tab/>
        <w:t xml:space="preserve">i </w:t>
      </w:r>
      <w:r w:rsidR="00A978B5" w:rsidRPr="00DC2E29">
        <w:rPr>
          <w:rFonts w:ascii="Palatino Linotype" w:hAnsi="Palatino Linotype"/>
          <w:sz w:val="24"/>
          <w:szCs w:val="24"/>
        </w:rPr>
        <w:t>b</w:t>
      </w:r>
      <w:r w:rsidR="00C4044A" w:rsidRPr="00DC2E29">
        <w:rPr>
          <w:rFonts w:ascii="Palatino Linotype" w:hAnsi="Palatino Linotype"/>
          <w:sz w:val="24"/>
          <w:szCs w:val="24"/>
        </w:rPr>
        <w:t>ilag</w:t>
      </w:r>
      <w:r w:rsidRPr="00DC2E29">
        <w:rPr>
          <w:rFonts w:ascii="Palatino Linotype" w:hAnsi="Palatino Linotype"/>
          <w:sz w:val="24"/>
          <w:szCs w:val="24"/>
        </w:rPr>
        <w:t xml:space="preserve"> A1, </w:t>
      </w:r>
      <w:r w:rsidR="00A978B5" w:rsidRPr="00DC2E29">
        <w:rPr>
          <w:rFonts w:ascii="Palatino Linotype" w:hAnsi="Palatino Linotype"/>
          <w:sz w:val="24"/>
          <w:szCs w:val="24"/>
        </w:rPr>
        <w:t>a</w:t>
      </w:r>
      <w:r w:rsidR="00E70549" w:rsidRPr="00DC2E29">
        <w:rPr>
          <w:rFonts w:ascii="Palatino Linotype" w:hAnsi="Palatino Linotype"/>
          <w:sz w:val="24"/>
          <w:szCs w:val="24"/>
        </w:rPr>
        <w:t>vsnitt</w:t>
      </w:r>
      <w:r w:rsidRPr="00DC2E29">
        <w:rPr>
          <w:rFonts w:ascii="Palatino Linotype" w:hAnsi="Palatino Linotype"/>
          <w:sz w:val="24"/>
          <w:szCs w:val="24"/>
        </w:rPr>
        <w:t xml:space="preserve"> II, </w:t>
      </w:r>
      <w:r w:rsidR="00A978B5" w:rsidRPr="00DC2E29">
        <w:rPr>
          <w:rFonts w:ascii="Palatino Linotype" w:hAnsi="Palatino Linotype"/>
          <w:sz w:val="24"/>
          <w:szCs w:val="24"/>
        </w:rPr>
        <w:t>k</w:t>
      </w:r>
      <w:r w:rsidRPr="00DC2E29">
        <w:rPr>
          <w:rFonts w:ascii="Palatino Linotype" w:hAnsi="Palatino Linotype"/>
          <w:sz w:val="24"/>
          <w:szCs w:val="24"/>
        </w:rPr>
        <w:t xml:space="preserve">apittel II, punkt B </w:t>
      </w:r>
      <w:r w:rsidR="001D5561" w:rsidRPr="00DC2E29">
        <w:rPr>
          <w:rFonts w:ascii="Palatino Linotype" w:hAnsi="Palatino Linotype"/>
          <w:sz w:val="24"/>
          <w:szCs w:val="24"/>
        </w:rPr>
        <w:t>om</w:t>
      </w:r>
      <w:r w:rsidRPr="00DC2E29">
        <w:rPr>
          <w:rFonts w:ascii="Palatino Linotype" w:hAnsi="Palatino Linotype"/>
          <w:sz w:val="24"/>
          <w:szCs w:val="24"/>
        </w:rPr>
        <w:t xml:space="preserve"> </w:t>
      </w:r>
      <w:r w:rsidR="00645B2C" w:rsidRPr="00DC2E29">
        <w:rPr>
          <w:rFonts w:ascii="Palatino Linotype" w:hAnsi="Palatino Linotype"/>
          <w:sz w:val="24"/>
          <w:szCs w:val="24"/>
        </w:rPr>
        <w:t>o</w:t>
      </w:r>
      <w:r w:rsidRPr="00DC2E29">
        <w:rPr>
          <w:rFonts w:ascii="Palatino Linotype" w:hAnsi="Palatino Linotype"/>
          <w:sz w:val="24"/>
          <w:szCs w:val="24"/>
        </w:rPr>
        <w:t xml:space="preserve">pplysningene om </w:t>
      </w:r>
      <w:r w:rsidR="001D5561" w:rsidRPr="00DC2E29">
        <w:rPr>
          <w:rFonts w:ascii="Palatino Linotype" w:hAnsi="Palatino Linotype"/>
          <w:sz w:val="24"/>
          <w:szCs w:val="24"/>
        </w:rPr>
        <w:t>transitteringsd</w:t>
      </w:r>
      <w:r w:rsidR="00645B2C" w:rsidRPr="00DC2E29">
        <w:rPr>
          <w:rFonts w:ascii="Palatino Linotype" w:hAnsi="Palatino Linotype"/>
          <w:sz w:val="24"/>
          <w:szCs w:val="24"/>
        </w:rPr>
        <w:t>e</w:t>
      </w:r>
      <w:r w:rsidR="001D5561" w:rsidRPr="00DC2E29">
        <w:rPr>
          <w:rFonts w:ascii="Palatino Linotype" w:hAnsi="Palatino Linotype"/>
          <w:sz w:val="24"/>
          <w:szCs w:val="24"/>
        </w:rPr>
        <w:t>kl</w:t>
      </w:r>
      <w:r w:rsidR="00645B2C" w:rsidRPr="00DC2E29">
        <w:rPr>
          <w:rFonts w:ascii="Palatino Linotype" w:hAnsi="Palatino Linotype"/>
          <w:sz w:val="24"/>
          <w:szCs w:val="24"/>
        </w:rPr>
        <w:t>a</w:t>
      </w:r>
      <w:r w:rsidR="001D5561" w:rsidRPr="00DC2E29">
        <w:rPr>
          <w:rFonts w:ascii="Palatino Linotype" w:hAnsi="Palatino Linotype"/>
          <w:sz w:val="24"/>
          <w:szCs w:val="24"/>
        </w:rPr>
        <w:t>rasjonens data</w:t>
      </w:r>
      <w:r w:rsidRPr="00DC2E29">
        <w:rPr>
          <w:rFonts w:ascii="Palatino Linotype" w:hAnsi="Palatino Linotype"/>
          <w:sz w:val="24"/>
          <w:szCs w:val="24"/>
        </w:rPr>
        <w:t xml:space="preserve">, </w:t>
      </w:r>
      <w:r w:rsidR="00A978B5" w:rsidRPr="00DC2E29">
        <w:rPr>
          <w:rFonts w:ascii="Palatino Linotype" w:hAnsi="Palatino Linotype"/>
          <w:sz w:val="24"/>
          <w:szCs w:val="24"/>
        </w:rPr>
        <w:t>kule</w:t>
      </w:r>
      <w:r w:rsidR="00102A4D" w:rsidRPr="00DC2E29">
        <w:rPr>
          <w:rFonts w:ascii="Palatino Linotype" w:hAnsi="Palatino Linotype"/>
          <w:sz w:val="24"/>
          <w:szCs w:val="24"/>
        </w:rPr>
        <w:t>punkt</w:t>
      </w:r>
      <w:r w:rsidRPr="00DC2E29">
        <w:rPr>
          <w:rFonts w:ascii="Palatino Linotype" w:hAnsi="Palatino Linotype"/>
          <w:sz w:val="24"/>
          <w:szCs w:val="24"/>
        </w:rPr>
        <w:t xml:space="preserve"> 'GARANTIREFERANSE', </w:t>
      </w:r>
      <w:r w:rsidR="00EB316D" w:rsidRPr="00DC2E29">
        <w:rPr>
          <w:rFonts w:ascii="Palatino Linotype" w:hAnsi="Palatino Linotype"/>
          <w:sz w:val="24"/>
          <w:szCs w:val="24"/>
        </w:rPr>
        <w:t xml:space="preserve">er </w:t>
      </w:r>
      <w:r w:rsidRPr="00DC2E29">
        <w:rPr>
          <w:rFonts w:ascii="Palatino Linotype" w:hAnsi="Palatino Linotype"/>
          <w:sz w:val="24"/>
          <w:szCs w:val="24"/>
        </w:rPr>
        <w:t xml:space="preserve">innhold i </w:t>
      </w:r>
      <w:r w:rsidR="00F72858" w:rsidRPr="00DC2E29">
        <w:rPr>
          <w:rFonts w:ascii="Palatino Linotype" w:hAnsi="Palatino Linotype"/>
          <w:sz w:val="24"/>
          <w:szCs w:val="24"/>
        </w:rPr>
        <w:t>felt</w:t>
      </w:r>
      <w:r w:rsidRPr="00DC2E29">
        <w:rPr>
          <w:rFonts w:ascii="Palatino Linotype" w:hAnsi="Palatino Linotype"/>
          <w:sz w:val="24"/>
          <w:szCs w:val="24"/>
        </w:rPr>
        <w:t xml:space="preserve"> 2, teksten '(ISO alfa 2</w:t>
      </w:r>
      <w:r w:rsidR="00EB316D" w:rsidRPr="00DC2E29">
        <w:rPr>
          <w:rFonts w:ascii="Palatino Linotype" w:hAnsi="Palatino Linotype"/>
          <w:sz w:val="24"/>
          <w:szCs w:val="24"/>
        </w:rPr>
        <w:t xml:space="preserve"> </w:t>
      </w:r>
      <w:r w:rsidRPr="00DC2E29">
        <w:rPr>
          <w:rFonts w:ascii="Palatino Linotype" w:hAnsi="Palatino Linotype"/>
          <w:sz w:val="24"/>
          <w:szCs w:val="24"/>
        </w:rPr>
        <w:t>landskode)' erstattet av følgende:</w:t>
      </w:r>
    </w:p>
    <w:p w14:paraId="112EE98D" w14:textId="63A09546" w:rsidR="002F1A3C" w:rsidRPr="00DC2E29" w:rsidRDefault="002F1A3C" w:rsidP="002F1A3C">
      <w:pPr>
        <w:ind w:firstLine="708"/>
        <w:rPr>
          <w:rFonts w:ascii="Palatino Linotype" w:hAnsi="Palatino Linotype"/>
          <w:sz w:val="24"/>
          <w:szCs w:val="24"/>
        </w:rPr>
      </w:pPr>
      <w:r w:rsidRPr="00DC2E29">
        <w:rPr>
          <w:rFonts w:ascii="Palatino Linotype" w:hAnsi="Palatino Linotype"/>
          <w:sz w:val="24"/>
          <w:szCs w:val="24"/>
        </w:rPr>
        <w:t>‘(</w:t>
      </w:r>
      <w:r w:rsidR="003E4F60" w:rsidRPr="00DC2E29">
        <w:rPr>
          <w:rFonts w:ascii="Palatino Linotype" w:hAnsi="Palatino Linotype"/>
          <w:sz w:val="24"/>
          <w:szCs w:val="24"/>
        </w:rPr>
        <w:t>l</w:t>
      </w:r>
      <w:r w:rsidRPr="00DC2E29">
        <w:rPr>
          <w:rFonts w:ascii="Palatino Linotype" w:hAnsi="Palatino Linotype"/>
          <w:sz w:val="24"/>
          <w:szCs w:val="24"/>
        </w:rPr>
        <w:t xml:space="preserve">andskode </w:t>
      </w:r>
      <w:r w:rsidR="00D67BAF" w:rsidRPr="00DC2E29">
        <w:rPr>
          <w:rFonts w:ascii="Palatino Linotype" w:hAnsi="Palatino Linotype"/>
          <w:sz w:val="24"/>
          <w:szCs w:val="24"/>
        </w:rPr>
        <w:t>gitt</w:t>
      </w:r>
      <w:r w:rsidRPr="00DC2E29">
        <w:rPr>
          <w:rFonts w:ascii="Palatino Linotype" w:hAnsi="Palatino Linotype"/>
          <w:sz w:val="24"/>
          <w:szCs w:val="24"/>
        </w:rPr>
        <w:t xml:space="preserve"> i </w:t>
      </w:r>
      <w:r w:rsidR="003E4F60" w:rsidRPr="00DC2E29">
        <w:rPr>
          <w:rFonts w:ascii="Palatino Linotype" w:hAnsi="Palatino Linotype"/>
          <w:sz w:val="24"/>
          <w:szCs w:val="24"/>
        </w:rPr>
        <w:t>b</w:t>
      </w:r>
      <w:r w:rsidR="00F90299" w:rsidRPr="00DC2E29">
        <w:rPr>
          <w:rFonts w:ascii="Palatino Linotype" w:hAnsi="Palatino Linotype"/>
          <w:sz w:val="24"/>
          <w:szCs w:val="24"/>
        </w:rPr>
        <w:t>ilag</w:t>
      </w:r>
      <w:r w:rsidRPr="00DC2E29">
        <w:rPr>
          <w:rFonts w:ascii="Palatino Linotype" w:hAnsi="Palatino Linotype"/>
          <w:sz w:val="24"/>
          <w:szCs w:val="24"/>
        </w:rPr>
        <w:t xml:space="preserve"> A2)’;</w:t>
      </w:r>
    </w:p>
    <w:p w14:paraId="4FC28A68" w14:textId="228B8B01" w:rsidR="002F1A3C" w:rsidRPr="00DC2E29" w:rsidRDefault="002F1A3C" w:rsidP="002F1A3C">
      <w:pPr>
        <w:rPr>
          <w:rFonts w:ascii="Palatino Linotype" w:hAnsi="Palatino Linotype"/>
          <w:sz w:val="24"/>
          <w:szCs w:val="24"/>
        </w:rPr>
      </w:pPr>
      <w:r w:rsidRPr="00DC2E29">
        <w:rPr>
          <w:rFonts w:ascii="Palatino Linotype" w:hAnsi="Palatino Linotype"/>
          <w:sz w:val="24"/>
          <w:szCs w:val="24"/>
        </w:rPr>
        <w:t xml:space="preserve">2) </w:t>
      </w:r>
      <w:r w:rsidRPr="00DC2E29">
        <w:rPr>
          <w:rFonts w:ascii="Palatino Linotype" w:hAnsi="Palatino Linotype"/>
          <w:sz w:val="24"/>
          <w:szCs w:val="24"/>
        </w:rPr>
        <w:tab/>
      </w:r>
      <w:r w:rsidR="00A374F2" w:rsidRPr="00DC2E29">
        <w:rPr>
          <w:rFonts w:ascii="Palatino Linotype" w:hAnsi="Palatino Linotype"/>
          <w:sz w:val="24"/>
          <w:szCs w:val="24"/>
        </w:rPr>
        <w:t xml:space="preserve">i </w:t>
      </w:r>
      <w:r w:rsidR="003E4F60" w:rsidRPr="00DC2E29">
        <w:rPr>
          <w:rFonts w:ascii="Palatino Linotype" w:hAnsi="Palatino Linotype"/>
          <w:sz w:val="24"/>
          <w:szCs w:val="24"/>
        </w:rPr>
        <w:t>b</w:t>
      </w:r>
      <w:r w:rsidR="00F13937" w:rsidRPr="00DC2E29">
        <w:rPr>
          <w:rFonts w:ascii="Palatino Linotype" w:hAnsi="Palatino Linotype"/>
          <w:sz w:val="24"/>
          <w:szCs w:val="24"/>
        </w:rPr>
        <w:t>ilag</w:t>
      </w:r>
      <w:r w:rsidRPr="00DC2E29">
        <w:rPr>
          <w:rFonts w:ascii="Palatino Linotype" w:hAnsi="Palatino Linotype"/>
          <w:sz w:val="24"/>
          <w:szCs w:val="24"/>
        </w:rPr>
        <w:t xml:space="preserve"> A2</w:t>
      </w:r>
      <w:r w:rsidR="00F13937" w:rsidRPr="00DC2E29">
        <w:rPr>
          <w:rFonts w:ascii="Palatino Linotype" w:hAnsi="Palatino Linotype"/>
          <w:sz w:val="24"/>
          <w:szCs w:val="24"/>
        </w:rPr>
        <w:t>,</w:t>
      </w:r>
      <w:r w:rsidRPr="00DC2E29">
        <w:rPr>
          <w:rFonts w:ascii="Palatino Linotype" w:hAnsi="Palatino Linotype"/>
          <w:sz w:val="24"/>
          <w:szCs w:val="24"/>
        </w:rPr>
        <w:t xml:space="preserve"> </w:t>
      </w:r>
      <w:r w:rsidR="00F13937" w:rsidRPr="00DC2E29">
        <w:rPr>
          <w:rFonts w:ascii="Palatino Linotype" w:hAnsi="Palatino Linotype"/>
          <w:sz w:val="24"/>
          <w:szCs w:val="24"/>
        </w:rPr>
        <w:t>punkt</w:t>
      </w:r>
      <w:r w:rsidRPr="00DC2E29">
        <w:rPr>
          <w:rFonts w:ascii="Palatino Linotype" w:hAnsi="Palatino Linotype"/>
          <w:sz w:val="24"/>
          <w:szCs w:val="24"/>
        </w:rPr>
        <w:t xml:space="preserve"> 1</w:t>
      </w:r>
      <w:r w:rsidR="00F13937" w:rsidRPr="00DC2E29">
        <w:rPr>
          <w:rFonts w:ascii="Palatino Linotype" w:hAnsi="Palatino Linotype"/>
          <w:sz w:val="24"/>
          <w:szCs w:val="24"/>
        </w:rPr>
        <w:t>,</w:t>
      </w:r>
      <w:r w:rsidRPr="00DC2E29">
        <w:rPr>
          <w:rFonts w:ascii="Palatino Linotype" w:hAnsi="Palatino Linotype"/>
          <w:sz w:val="24"/>
          <w:szCs w:val="24"/>
        </w:rPr>
        <w:t xml:space="preserve"> tilføyes følgende setning:</w:t>
      </w:r>
    </w:p>
    <w:p w14:paraId="75449CDB" w14:textId="53A1754E" w:rsidR="002F1A3C" w:rsidRPr="00DC2E29" w:rsidRDefault="002F1A3C" w:rsidP="002F1A3C">
      <w:pPr>
        <w:ind w:left="708"/>
        <w:rPr>
          <w:rFonts w:ascii="Palatino Linotype" w:hAnsi="Palatino Linotype"/>
          <w:sz w:val="24"/>
          <w:szCs w:val="24"/>
        </w:rPr>
      </w:pPr>
      <w:r w:rsidRPr="00DC2E29">
        <w:rPr>
          <w:rFonts w:ascii="Palatino Linotype" w:hAnsi="Palatino Linotype"/>
          <w:sz w:val="24"/>
          <w:szCs w:val="24"/>
        </w:rPr>
        <w:t xml:space="preserve">‘XI brukes </w:t>
      </w:r>
      <w:r w:rsidR="00F13937" w:rsidRPr="00DC2E29">
        <w:rPr>
          <w:rFonts w:ascii="Palatino Linotype" w:hAnsi="Palatino Linotype"/>
          <w:sz w:val="24"/>
          <w:szCs w:val="24"/>
        </w:rPr>
        <w:t>for</w:t>
      </w:r>
      <w:r w:rsidRPr="00DC2E29">
        <w:rPr>
          <w:rFonts w:ascii="Palatino Linotype" w:hAnsi="Palatino Linotype"/>
          <w:sz w:val="24"/>
          <w:szCs w:val="24"/>
        </w:rPr>
        <w:t xml:space="preserve"> Nord-Irland. Koden XI er valgfri for </w:t>
      </w:r>
      <w:r w:rsidR="00F13937" w:rsidRPr="00DC2E29">
        <w:rPr>
          <w:rFonts w:ascii="Palatino Linotype" w:hAnsi="Palatino Linotype"/>
          <w:sz w:val="24"/>
          <w:szCs w:val="24"/>
        </w:rPr>
        <w:t>avtalepartene</w:t>
      </w:r>
      <w:r w:rsidRPr="00DC2E29">
        <w:rPr>
          <w:rFonts w:ascii="Palatino Linotype" w:hAnsi="Palatino Linotype"/>
          <w:sz w:val="24"/>
          <w:szCs w:val="24"/>
        </w:rPr>
        <w:t xml:space="preserve"> for dataelementene Land (</w:t>
      </w:r>
      <w:r w:rsidR="005746BD" w:rsidRPr="00DC2E29">
        <w:rPr>
          <w:rFonts w:ascii="Palatino Linotype" w:hAnsi="Palatino Linotype"/>
          <w:sz w:val="24"/>
          <w:szCs w:val="24"/>
        </w:rPr>
        <w:t>rubrikk</w:t>
      </w:r>
      <w:r w:rsidRPr="00DC2E29">
        <w:rPr>
          <w:rFonts w:ascii="Palatino Linotype" w:hAnsi="Palatino Linotype"/>
          <w:sz w:val="24"/>
          <w:szCs w:val="24"/>
        </w:rPr>
        <w:t xml:space="preserve"> 8 og ex </w:t>
      </w:r>
      <w:r w:rsidR="00A73BD4" w:rsidRPr="00DC2E29">
        <w:rPr>
          <w:rFonts w:ascii="Palatino Linotype" w:hAnsi="Palatino Linotype"/>
          <w:sz w:val="24"/>
          <w:szCs w:val="24"/>
        </w:rPr>
        <w:t>rubrikk</w:t>
      </w:r>
      <w:r w:rsidRPr="00DC2E29">
        <w:rPr>
          <w:rFonts w:ascii="Palatino Linotype" w:hAnsi="Palatino Linotype"/>
          <w:sz w:val="24"/>
          <w:szCs w:val="24"/>
        </w:rPr>
        <w:t xml:space="preserve"> 8) og </w:t>
      </w:r>
      <w:r w:rsidR="00EF79B8" w:rsidRPr="00DC2E29">
        <w:rPr>
          <w:rFonts w:ascii="Palatino Linotype" w:hAnsi="Palatino Linotype"/>
          <w:sz w:val="24"/>
          <w:szCs w:val="24"/>
        </w:rPr>
        <w:t>Bestemmelsesland</w:t>
      </w:r>
      <w:r w:rsidRPr="00DC2E29">
        <w:rPr>
          <w:rFonts w:ascii="Palatino Linotype" w:hAnsi="Palatino Linotype"/>
          <w:sz w:val="24"/>
          <w:szCs w:val="24"/>
        </w:rPr>
        <w:t xml:space="preserve"> (</w:t>
      </w:r>
      <w:r w:rsidR="00EF79B8" w:rsidRPr="00DC2E29">
        <w:rPr>
          <w:rFonts w:ascii="Palatino Linotype" w:hAnsi="Palatino Linotype"/>
          <w:sz w:val="24"/>
          <w:szCs w:val="24"/>
        </w:rPr>
        <w:t>rubrikk</w:t>
      </w:r>
      <w:r w:rsidRPr="00DC2E29">
        <w:rPr>
          <w:rFonts w:ascii="Palatino Linotype" w:hAnsi="Palatino Linotype"/>
          <w:sz w:val="24"/>
          <w:szCs w:val="24"/>
        </w:rPr>
        <w:t xml:space="preserve"> 17a og ex </w:t>
      </w:r>
      <w:r w:rsidR="00EF79B8" w:rsidRPr="00DC2E29">
        <w:rPr>
          <w:rFonts w:ascii="Palatino Linotype" w:hAnsi="Palatino Linotype"/>
          <w:sz w:val="24"/>
          <w:szCs w:val="24"/>
        </w:rPr>
        <w:t>rubrikk</w:t>
      </w:r>
      <w:r w:rsidRPr="00DC2E29">
        <w:rPr>
          <w:rFonts w:ascii="Palatino Linotype" w:hAnsi="Palatino Linotype"/>
          <w:sz w:val="24"/>
          <w:szCs w:val="24"/>
        </w:rPr>
        <w:t xml:space="preserve"> 17a). ’;</w:t>
      </w:r>
    </w:p>
    <w:p w14:paraId="64427F08" w14:textId="5E606068" w:rsidR="002F1A3C" w:rsidRPr="00DC2E29" w:rsidRDefault="002F1A3C" w:rsidP="002F1A3C">
      <w:pPr>
        <w:ind w:left="708" w:hanging="708"/>
        <w:rPr>
          <w:rFonts w:ascii="Palatino Linotype" w:hAnsi="Palatino Linotype"/>
          <w:sz w:val="24"/>
          <w:szCs w:val="24"/>
        </w:rPr>
      </w:pPr>
      <w:r w:rsidRPr="00DC2E29">
        <w:rPr>
          <w:rFonts w:ascii="Palatino Linotype" w:hAnsi="Palatino Linotype"/>
          <w:sz w:val="24"/>
          <w:szCs w:val="24"/>
        </w:rPr>
        <w:t xml:space="preserve">3) </w:t>
      </w:r>
      <w:r w:rsidRPr="00DC2E29">
        <w:rPr>
          <w:rFonts w:ascii="Palatino Linotype" w:hAnsi="Palatino Linotype"/>
          <w:sz w:val="24"/>
          <w:szCs w:val="24"/>
        </w:rPr>
        <w:tab/>
      </w:r>
      <w:r w:rsidR="00A374F2" w:rsidRPr="00DC2E29">
        <w:rPr>
          <w:rFonts w:ascii="Palatino Linotype" w:hAnsi="Palatino Linotype"/>
          <w:sz w:val="24"/>
          <w:szCs w:val="24"/>
        </w:rPr>
        <w:t>i</w:t>
      </w:r>
      <w:r w:rsidRPr="00DC2E29">
        <w:rPr>
          <w:rFonts w:ascii="Palatino Linotype" w:hAnsi="Palatino Linotype"/>
          <w:sz w:val="24"/>
          <w:szCs w:val="24"/>
        </w:rPr>
        <w:t xml:space="preserve"> </w:t>
      </w:r>
      <w:r w:rsidR="003E4F60" w:rsidRPr="00DC2E29">
        <w:rPr>
          <w:rFonts w:ascii="Palatino Linotype" w:hAnsi="Palatino Linotype"/>
          <w:sz w:val="24"/>
          <w:szCs w:val="24"/>
        </w:rPr>
        <w:t>b</w:t>
      </w:r>
      <w:r w:rsidR="000A16B9" w:rsidRPr="00DC2E29">
        <w:rPr>
          <w:rFonts w:ascii="Palatino Linotype" w:hAnsi="Palatino Linotype"/>
          <w:sz w:val="24"/>
          <w:szCs w:val="24"/>
        </w:rPr>
        <w:t>ilag</w:t>
      </w:r>
      <w:r w:rsidRPr="00DC2E29">
        <w:rPr>
          <w:rFonts w:ascii="Palatino Linotype" w:hAnsi="Palatino Linotype"/>
          <w:sz w:val="24"/>
          <w:szCs w:val="24"/>
        </w:rPr>
        <w:t xml:space="preserve"> A4, punkt 1, Innhold i </w:t>
      </w:r>
      <w:r w:rsidR="00F72858" w:rsidRPr="00DC2E29">
        <w:rPr>
          <w:rFonts w:ascii="Palatino Linotype" w:hAnsi="Palatino Linotype"/>
          <w:sz w:val="24"/>
          <w:szCs w:val="24"/>
        </w:rPr>
        <w:t>felt</w:t>
      </w:r>
      <w:r w:rsidRPr="00DC2E29">
        <w:rPr>
          <w:rFonts w:ascii="Palatino Linotype" w:hAnsi="Palatino Linotype"/>
          <w:sz w:val="24"/>
          <w:szCs w:val="24"/>
        </w:rPr>
        <w:t xml:space="preserve"> 2, skal teksten “(ISO alfa</w:t>
      </w:r>
      <w:r w:rsidR="004109FD" w:rsidRPr="00DC2E29">
        <w:rPr>
          <w:rFonts w:ascii="Palatino Linotype" w:hAnsi="Palatino Linotype"/>
          <w:sz w:val="24"/>
          <w:szCs w:val="24"/>
        </w:rPr>
        <w:t xml:space="preserve"> </w:t>
      </w:r>
      <w:r w:rsidRPr="00DC2E29">
        <w:rPr>
          <w:rFonts w:ascii="Palatino Linotype" w:hAnsi="Palatino Linotype"/>
          <w:sz w:val="24"/>
          <w:szCs w:val="24"/>
        </w:rPr>
        <w:t>2 landskode)” erstattes av følgende:</w:t>
      </w:r>
    </w:p>
    <w:p w14:paraId="66105150" w14:textId="2090D3D3" w:rsidR="002F1A3C" w:rsidRPr="00DC2E29" w:rsidRDefault="002F1A3C" w:rsidP="002F1A3C">
      <w:pPr>
        <w:ind w:firstLine="708"/>
        <w:rPr>
          <w:rFonts w:ascii="Palatino Linotype" w:hAnsi="Palatino Linotype"/>
          <w:sz w:val="24"/>
          <w:szCs w:val="24"/>
        </w:rPr>
      </w:pPr>
      <w:r w:rsidRPr="00DC2E29">
        <w:rPr>
          <w:rFonts w:ascii="Palatino Linotype" w:hAnsi="Palatino Linotype"/>
          <w:sz w:val="24"/>
          <w:szCs w:val="24"/>
        </w:rPr>
        <w:t xml:space="preserve">‘(Landskode </w:t>
      </w:r>
      <w:r w:rsidR="0078526D" w:rsidRPr="00DC2E29">
        <w:rPr>
          <w:rFonts w:ascii="Palatino Linotype" w:hAnsi="Palatino Linotype"/>
          <w:sz w:val="24"/>
          <w:szCs w:val="24"/>
        </w:rPr>
        <w:t>gitt</w:t>
      </w:r>
      <w:r w:rsidRPr="00DC2E29">
        <w:rPr>
          <w:rFonts w:ascii="Palatino Linotype" w:hAnsi="Palatino Linotype"/>
          <w:sz w:val="24"/>
          <w:szCs w:val="24"/>
        </w:rPr>
        <w:t xml:space="preserve"> i </w:t>
      </w:r>
      <w:r w:rsidR="0078526D" w:rsidRPr="00DC2E29">
        <w:rPr>
          <w:rFonts w:ascii="Palatino Linotype" w:hAnsi="Palatino Linotype"/>
          <w:sz w:val="24"/>
          <w:szCs w:val="24"/>
        </w:rPr>
        <w:t>Bilag</w:t>
      </w:r>
      <w:r w:rsidRPr="00DC2E29">
        <w:rPr>
          <w:rFonts w:ascii="Palatino Linotype" w:hAnsi="Palatino Linotype"/>
          <w:sz w:val="24"/>
          <w:szCs w:val="24"/>
        </w:rPr>
        <w:t xml:space="preserve"> A2)’;</w:t>
      </w:r>
    </w:p>
    <w:p w14:paraId="1B0C4A20" w14:textId="325F54B7" w:rsidR="002F1A3C" w:rsidRPr="00DC2E29" w:rsidRDefault="002F1A3C" w:rsidP="002F1A3C">
      <w:pPr>
        <w:rPr>
          <w:rFonts w:ascii="Palatino Linotype" w:hAnsi="Palatino Linotype"/>
          <w:sz w:val="24"/>
          <w:szCs w:val="24"/>
        </w:rPr>
      </w:pPr>
      <w:r w:rsidRPr="00DC2E29">
        <w:rPr>
          <w:rFonts w:ascii="Palatino Linotype" w:hAnsi="Palatino Linotype"/>
          <w:sz w:val="24"/>
          <w:szCs w:val="24"/>
        </w:rPr>
        <w:t xml:space="preserve">4) </w:t>
      </w:r>
      <w:r w:rsidRPr="00DC2E29">
        <w:rPr>
          <w:rFonts w:ascii="Palatino Linotype" w:hAnsi="Palatino Linotype"/>
          <w:sz w:val="24"/>
          <w:szCs w:val="24"/>
        </w:rPr>
        <w:tab/>
      </w:r>
      <w:r w:rsidR="00A374F2" w:rsidRPr="00DC2E29">
        <w:rPr>
          <w:rFonts w:ascii="Palatino Linotype" w:hAnsi="Palatino Linotype"/>
          <w:sz w:val="24"/>
          <w:szCs w:val="24"/>
        </w:rPr>
        <w:t xml:space="preserve">i </w:t>
      </w:r>
      <w:r w:rsidR="00847ECB" w:rsidRPr="00DC2E29">
        <w:rPr>
          <w:rFonts w:ascii="Palatino Linotype" w:hAnsi="Palatino Linotype"/>
          <w:sz w:val="24"/>
          <w:szCs w:val="24"/>
        </w:rPr>
        <w:t>b</w:t>
      </w:r>
      <w:r w:rsidR="00F6162C" w:rsidRPr="00DC2E29">
        <w:rPr>
          <w:rFonts w:ascii="Palatino Linotype" w:hAnsi="Palatino Linotype"/>
          <w:sz w:val="24"/>
          <w:szCs w:val="24"/>
        </w:rPr>
        <w:t>ilag</w:t>
      </w:r>
      <w:r w:rsidRPr="00DC2E29">
        <w:rPr>
          <w:rFonts w:ascii="Palatino Linotype" w:hAnsi="Palatino Linotype"/>
          <w:sz w:val="24"/>
          <w:szCs w:val="24"/>
        </w:rPr>
        <w:t xml:space="preserve"> B1, </w:t>
      </w:r>
      <w:r w:rsidR="00F6162C" w:rsidRPr="00DC2E29">
        <w:rPr>
          <w:rFonts w:ascii="Palatino Linotype" w:hAnsi="Palatino Linotype"/>
          <w:sz w:val="24"/>
          <w:szCs w:val="24"/>
        </w:rPr>
        <w:t>rubrikk</w:t>
      </w:r>
      <w:r w:rsidRPr="00DC2E29">
        <w:rPr>
          <w:rFonts w:ascii="Palatino Linotype" w:hAnsi="Palatino Linotype"/>
          <w:sz w:val="24"/>
          <w:szCs w:val="24"/>
        </w:rPr>
        <w:t xml:space="preserve"> 51, gjøres følgende endringer:</w:t>
      </w:r>
    </w:p>
    <w:p w14:paraId="41845BDB" w14:textId="207B8F39" w:rsidR="002F1A3C" w:rsidRPr="00DC2E29" w:rsidRDefault="002F1A3C" w:rsidP="002F1A3C">
      <w:pPr>
        <w:ind w:firstLine="708"/>
        <w:rPr>
          <w:rFonts w:ascii="Palatino Linotype" w:hAnsi="Palatino Linotype"/>
          <w:sz w:val="24"/>
          <w:szCs w:val="24"/>
        </w:rPr>
      </w:pPr>
      <w:r w:rsidRPr="00DC2E29">
        <w:rPr>
          <w:rFonts w:ascii="Palatino Linotype" w:hAnsi="Palatino Linotype"/>
          <w:sz w:val="24"/>
          <w:szCs w:val="24"/>
        </w:rPr>
        <w:t xml:space="preserve">(a) </w:t>
      </w:r>
      <w:r w:rsidRPr="00DC2E29">
        <w:rPr>
          <w:rFonts w:ascii="Palatino Linotype" w:hAnsi="Palatino Linotype"/>
          <w:sz w:val="24"/>
          <w:szCs w:val="24"/>
        </w:rPr>
        <w:tab/>
        <w:t>teksten “GB Storbritannia” skal erstattes av følgende:</w:t>
      </w:r>
    </w:p>
    <w:p w14:paraId="0DC4BD2C" w14:textId="77777777" w:rsidR="002F1A3C" w:rsidRPr="00DC2E29" w:rsidRDefault="002F1A3C" w:rsidP="002F1A3C">
      <w:pPr>
        <w:ind w:left="708" w:firstLine="708"/>
        <w:rPr>
          <w:rFonts w:ascii="Palatino Linotype" w:hAnsi="Palatino Linotype"/>
          <w:sz w:val="24"/>
          <w:szCs w:val="24"/>
        </w:rPr>
      </w:pPr>
      <w:r w:rsidRPr="00DC2E29">
        <w:rPr>
          <w:rFonts w:ascii="Palatino Linotype" w:hAnsi="Palatino Linotype"/>
          <w:sz w:val="24"/>
          <w:szCs w:val="24"/>
        </w:rPr>
        <w:t>‘GB Storbritannia (unntatt Nord-Irland)’;</w:t>
      </w:r>
    </w:p>
    <w:p w14:paraId="4F9A07F1" w14:textId="22A4E317" w:rsidR="002F1A3C" w:rsidRPr="00DC2E29" w:rsidRDefault="002F1A3C" w:rsidP="002F1A3C">
      <w:pPr>
        <w:ind w:firstLine="708"/>
        <w:rPr>
          <w:rFonts w:ascii="Palatino Linotype" w:hAnsi="Palatino Linotype"/>
          <w:sz w:val="24"/>
          <w:szCs w:val="24"/>
        </w:rPr>
      </w:pPr>
      <w:r w:rsidRPr="00DC2E29">
        <w:rPr>
          <w:rFonts w:ascii="Palatino Linotype" w:hAnsi="Palatino Linotype"/>
          <w:sz w:val="24"/>
          <w:szCs w:val="24"/>
        </w:rPr>
        <w:t xml:space="preserve">(b) </w:t>
      </w:r>
      <w:r w:rsidRPr="00DC2E29">
        <w:rPr>
          <w:rFonts w:ascii="Palatino Linotype" w:hAnsi="Palatino Linotype"/>
          <w:sz w:val="24"/>
          <w:szCs w:val="24"/>
        </w:rPr>
        <w:tab/>
        <w:t>følgende kode legges til i listen:</w:t>
      </w:r>
    </w:p>
    <w:p w14:paraId="632F82EA" w14:textId="77777777" w:rsidR="002F1A3C" w:rsidRPr="00DC2E29" w:rsidRDefault="002F1A3C" w:rsidP="002F1A3C">
      <w:pPr>
        <w:ind w:left="708" w:firstLine="708"/>
        <w:rPr>
          <w:rFonts w:ascii="Palatino Linotype" w:hAnsi="Palatino Linotype"/>
          <w:sz w:val="24"/>
          <w:szCs w:val="24"/>
        </w:rPr>
      </w:pPr>
      <w:r w:rsidRPr="00DC2E29">
        <w:rPr>
          <w:rFonts w:ascii="Palatino Linotype" w:hAnsi="Palatino Linotype"/>
          <w:sz w:val="24"/>
          <w:szCs w:val="24"/>
        </w:rPr>
        <w:t>‘XI Nord-Irland’;</w:t>
      </w:r>
    </w:p>
    <w:p w14:paraId="30BE2719" w14:textId="0E41CFA5" w:rsidR="002F1A3C" w:rsidRPr="00DC2E29" w:rsidRDefault="002F1A3C" w:rsidP="002F1A3C">
      <w:pPr>
        <w:rPr>
          <w:rFonts w:ascii="Palatino Linotype" w:hAnsi="Palatino Linotype"/>
          <w:sz w:val="24"/>
          <w:szCs w:val="24"/>
        </w:rPr>
      </w:pPr>
      <w:r w:rsidRPr="00DC2E29">
        <w:rPr>
          <w:rFonts w:ascii="Palatino Linotype" w:hAnsi="Palatino Linotype"/>
          <w:sz w:val="24"/>
          <w:szCs w:val="24"/>
        </w:rPr>
        <w:t xml:space="preserve">5) </w:t>
      </w:r>
      <w:r w:rsidRPr="00DC2E29">
        <w:rPr>
          <w:rFonts w:ascii="Palatino Linotype" w:hAnsi="Palatino Linotype"/>
          <w:sz w:val="24"/>
          <w:szCs w:val="24"/>
        </w:rPr>
        <w:tab/>
      </w:r>
      <w:r w:rsidR="00A374F2" w:rsidRPr="00DC2E29">
        <w:rPr>
          <w:rFonts w:ascii="Palatino Linotype" w:hAnsi="Palatino Linotype"/>
          <w:sz w:val="24"/>
          <w:szCs w:val="24"/>
        </w:rPr>
        <w:t>i</w:t>
      </w:r>
      <w:r w:rsidRPr="00DC2E29">
        <w:rPr>
          <w:rFonts w:ascii="Palatino Linotype" w:hAnsi="Palatino Linotype"/>
          <w:sz w:val="24"/>
          <w:szCs w:val="24"/>
        </w:rPr>
        <w:t xml:space="preserve"> </w:t>
      </w:r>
      <w:r w:rsidR="00847ECB" w:rsidRPr="00DC2E29">
        <w:rPr>
          <w:rFonts w:ascii="Palatino Linotype" w:hAnsi="Palatino Linotype"/>
          <w:sz w:val="24"/>
          <w:szCs w:val="24"/>
        </w:rPr>
        <w:t>b</w:t>
      </w:r>
      <w:r w:rsidR="003D0948" w:rsidRPr="00DC2E29">
        <w:rPr>
          <w:rFonts w:ascii="Palatino Linotype" w:hAnsi="Palatino Linotype"/>
          <w:sz w:val="24"/>
          <w:szCs w:val="24"/>
        </w:rPr>
        <w:t>ilag</w:t>
      </w:r>
      <w:r w:rsidRPr="00DC2E29">
        <w:rPr>
          <w:rFonts w:ascii="Palatino Linotype" w:hAnsi="Palatino Linotype"/>
          <w:sz w:val="24"/>
          <w:szCs w:val="24"/>
        </w:rPr>
        <w:t xml:space="preserve"> C1</w:t>
      </w:r>
      <w:r w:rsidR="00F50C40" w:rsidRPr="00DC2E29">
        <w:rPr>
          <w:rFonts w:ascii="Palatino Linotype" w:hAnsi="Palatino Linotype"/>
          <w:sz w:val="24"/>
          <w:szCs w:val="24"/>
        </w:rPr>
        <w:t xml:space="preserve"> endres punkt </w:t>
      </w:r>
      <w:r w:rsidRPr="00DC2E29">
        <w:rPr>
          <w:rFonts w:ascii="Palatino Linotype" w:hAnsi="Palatino Linotype"/>
          <w:sz w:val="24"/>
          <w:szCs w:val="24"/>
        </w:rPr>
        <w:t>1 som følger:</w:t>
      </w:r>
    </w:p>
    <w:p w14:paraId="09EEA6A1" w14:textId="1E6FB35F" w:rsidR="002F1A3C" w:rsidRPr="00DC2E29" w:rsidRDefault="002F1A3C" w:rsidP="002F1A3C">
      <w:pPr>
        <w:ind w:left="1416" w:hanging="708"/>
        <w:rPr>
          <w:rFonts w:ascii="Palatino Linotype" w:hAnsi="Palatino Linotype"/>
          <w:sz w:val="24"/>
          <w:szCs w:val="24"/>
        </w:rPr>
      </w:pPr>
      <w:r w:rsidRPr="00DC2E29">
        <w:rPr>
          <w:rFonts w:ascii="Palatino Linotype" w:hAnsi="Palatino Linotype"/>
          <w:sz w:val="24"/>
          <w:szCs w:val="24"/>
        </w:rPr>
        <w:t xml:space="preserve">(a) </w:t>
      </w:r>
      <w:r w:rsidRPr="00DC2E29">
        <w:rPr>
          <w:rFonts w:ascii="Palatino Linotype" w:hAnsi="Palatino Linotype"/>
          <w:sz w:val="24"/>
          <w:szCs w:val="24"/>
        </w:rPr>
        <w:tab/>
        <w:t>ordene ‘</w:t>
      </w:r>
      <w:r w:rsidR="00B823DC" w:rsidRPr="00DC2E29">
        <w:rPr>
          <w:rFonts w:ascii="Palatino Linotype" w:hAnsi="Palatino Linotype"/>
          <w:sz w:val="24"/>
          <w:szCs w:val="24"/>
        </w:rPr>
        <w:t>D</w:t>
      </w:r>
      <w:r w:rsidRPr="00DC2E29">
        <w:rPr>
          <w:rFonts w:ascii="Palatino Linotype" w:hAnsi="Palatino Linotype"/>
          <w:sz w:val="24"/>
          <w:szCs w:val="24"/>
        </w:rPr>
        <w:t>en tidligere jugoslaviske republikk Makedonia’ erstattes av ordene ‘</w:t>
      </w:r>
      <w:r w:rsidR="00204458" w:rsidRPr="00DC2E29">
        <w:rPr>
          <w:rFonts w:ascii="Palatino Linotype" w:hAnsi="Palatino Linotype"/>
          <w:sz w:val="24"/>
          <w:szCs w:val="24"/>
        </w:rPr>
        <w:t>R</w:t>
      </w:r>
      <w:r w:rsidRPr="00DC2E29">
        <w:rPr>
          <w:rFonts w:ascii="Palatino Linotype" w:hAnsi="Palatino Linotype"/>
          <w:sz w:val="24"/>
          <w:szCs w:val="24"/>
        </w:rPr>
        <w:t>epublikken Nord-Makedonia’,</w:t>
      </w:r>
    </w:p>
    <w:p w14:paraId="237B18FA" w14:textId="45130949" w:rsidR="002F1A3C" w:rsidRPr="00DC2E29" w:rsidRDefault="002F1A3C" w:rsidP="002F1A3C">
      <w:pPr>
        <w:ind w:left="1416" w:hanging="708"/>
        <w:rPr>
          <w:rFonts w:ascii="Palatino Linotype" w:hAnsi="Palatino Linotype"/>
          <w:sz w:val="24"/>
          <w:szCs w:val="24"/>
        </w:rPr>
      </w:pPr>
      <w:r w:rsidRPr="00DC2E29">
        <w:rPr>
          <w:rFonts w:ascii="Palatino Linotype" w:hAnsi="Palatino Linotype"/>
          <w:sz w:val="24"/>
          <w:szCs w:val="24"/>
        </w:rPr>
        <w:t xml:space="preserve">(b) </w:t>
      </w:r>
      <w:r w:rsidRPr="00DC2E29">
        <w:rPr>
          <w:rFonts w:ascii="Palatino Linotype" w:hAnsi="Palatino Linotype"/>
          <w:sz w:val="24"/>
          <w:szCs w:val="24"/>
        </w:rPr>
        <w:tab/>
        <w:t xml:space="preserve">følgende </w:t>
      </w:r>
      <w:r w:rsidR="007370ED" w:rsidRPr="00DC2E29">
        <w:rPr>
          <w:rFonts w:ascii="Palatino Linotype" w:hAnsi="Palatino Linotype"/>
          <w:sz w:val="24"/>
          <w:szCs w:val="24"/>
        </w:rPr>
        <w:t>sluttnote</w:t>
      </w:r>
      <w:r w:rsidRPr="00DC2E29">
        <w:rPr>
          <w:rFonts w:ascii="Palatino Linotype" w:hAnsi="Palatino Linotype"/>
          <w:sz w:val="24"/>
          <w:szCs w:val="24"/>
        </w:rPr>
        <w:t xml:space="preserve"> </w:t>
      </w:r>
      <w:r w:rsidR="007370ED" w:rsidRPr="00DC2E29">
        <w:rPr>
          <w:rFonts w:ascii="Palatino Linotype" w:hAnsi="Palatino Linotype"/>
          <w:sz w:val="24"/>
          <w:szCs w:val="24"/>
        </w:rPr>
        <w:t>settes inn</w:t>
      </w:r>
      <w:r w:rsidRPr="00DC2E29">
        <w:rPr>
          <w:rFonts w:ascii="Palatino Linotype" w:hAnsi="Palatino Linotype"/>
          <w:sz w:val="24"/>
          <w:szCs w:val="24"/>
        </w:rPr>
        <w:t xml:space="preserve"> etter ordene ‘Det forente </w:t>
      </w:r>
      <w:r w:rsidR="00C618A4" w:rsidRPr="00DC2E29">
        <w:rPr>
          <w:rFonts w:ascii="Palatino Linotype" w:hAnsi="Palatino Linotype"/>
          <w:sz w:val="24"/>
          <w:szCs w:val="24"/>
        </w:rPr>
        <w:t>K</w:t>
      </w:r>
      <w:r w:rsidRPr="00DC2E29">
        <w:rPr>
          <w:rFonts w:ascii="Palatino Linotype" w:hAnsi="Palatino Linotype"/>
          <w:sz w:val="24"/>
          <w:szCs w:val="24"/>
        </w:rPr>
        <w:t>ongerike Storbritannia og Nord-Irland’, før sluttnote 3:</w:t>
      </w:r>
    </w:p>
    <w:p w14:paraId="12DCEFEE" w14:textId="3C904F7F" w:rsidR="002F1A3C" w:rsidRPr="002F1A3C" w:rsidRDefault="002F1A3C" w:rsidP="00A307BA">
      <w:pPr>
        <w:ind w:left="1416"/>
        <w:rPr>
          <w:rFonts w:ascii="Palatino Linotype" w:hAnsi="Palatino Linotype"/>
          <w:sz w:val="24"/>
          <w:szCs w:val="24"/>
        </w:rPr>
      </w:pPr>
      <w:r w:rsidRPr="00DC2E29">
        <w:rPr>
          <w:rFonts w:ascii="Palatino Linotype" w:hAnsi="Palatino Linotype"/>
          <w:sz w:val="24"/>
          <w:szCs w:val="24"/>
        </w:rPr>
        <w:t xml:space="preserve">‘I henhold til </w:t>
      </w:r>
      <w:r w:rsidR="00DE3500" w:rsidRPr="00DC2E29">
        <w:rPr>
          <w:rFonts w:ascii="Palatino Linotype" w:hAnsi="Palatino Linotype"/>
          <w:sz w:val="24"/>
          <w:szCs w:val="24"/>
        </w:rPr>
        <w:t>P</w:t>
      </w:r>
      <w:r w:rsidRPr="00DC2E29">
        <w:rPr>
          <w:rFonts w:ascii="Palatino Linotype" w:hAnsi="Palatino Linotype"/>
          <w:sz w:val="24"/>
          <w:szCs w:val="24"/>
        </w:rPr>
        <w:t>rotokollen om Irland / Nord-Irland til avtalen om tilbaketrekning av Det forente kongerike Storbritannia og Nord-Irland</w:t>
      </w:r>
      <w:r w:rsidRPr="002F1A3C">
        <w:rPr>
          <w:rFonts w:ascii="Palatino Linotype" w:hAnsi="Palatino Linotype"/>
          <w:sz w:val="24"/>
          <w:szCs w:val="24"/>
        </w:rPr>
        <w:t xml:space="preserve"> </w:t>
      </w:r>
      <w:r w:rsidR="00E606D4">
        <w:rPr>
          <w:rFonts w:ascii="Palatino Linotype" w:hAnsi="Palatino Linotype"/>
          <w:sz w:val="24"/>
          <w:szCs w:val="24"/>
        </w:rPr>
        <w:t>fra E</w:t>
      </w:r>
      <w:r w:rsidRPr="002F1A3C">
        <w:rPr>
          <w:rFonts w:ascii="Palatino Linotype" w:hAnsi="Palatino Linotype"/>
          <w:sz w:val="24"/>
          <w:szCs w:val="24"/>
        </w:rPr>
        <w:t xml:space="preserve">U og Det europeiske atomenergifellesskap, </w:t>
      </w:r>
      <w:r w:rsidR="005A6667" w:rsidRPr="002F1A3C">
        <w:rPr>
          <w:rFonts w:ascii="Palatino Linotype" w:hAnsi="Palatino Linotype"/>
          <w:sz w:val="24"/>
          <w:szCs w:val="24"/>
        </w:rPr>
        <w:t xml:space="preserve">skal </w:t>
      </w:r>
      <w:r w:rsidRPr="002F1A3C">
        <w:rPr>
          <w:rFonts w:ascii="Palatino Linotype" w:hAnsi="Palatino Linotype"/>
          <w:sz w:val="24"/>
          <w:szCs w:val="24"/>
        </w:rPr>
        <w:t>Nord-Irland</w:t>
      </w:r>
      <w:r w:rsidR="005A6667">
        <w:rPr>
          <w:rFonts w:ascii="Palatino Linotype" w:hAnsi="Palatino Linotype"/>
          <w:sz w:val="24"/>
          <w:szCs w:val="24"/>
        </w:rPr>
        <w:t xml:space="preserve"> </w:t>
      </w:r>
      <w:r w:rsidR="00847ECB">
        <w:rPr>
          <w:rFonts w:ascii="Palatino Linotype" w:hAnsi="Palatino Linotype"/>
          <w:sz w:val="24"/>
          <w:szCs w:val="24"/>
        </w:rPr>
        <w:t>anses</w:t>
      </w:r>
      <w:r w:rsidR="00847ECB" w:rsidRPr="002F1A3C">
        <w:rPr>
          <w:rFonts w:ascii="Palatino Linotype" w:hAnsi="Palatino Linotype"/>
          <w:sz w:val="24"/>
          <w:szCs w:val="24"/>
        </w:rPr>
        <w:t xml:space="preserve"> </w:t>
      </w:r>
      <w:r w:rsidRPr="002F1A3C">
        <w:rPr>
          <w:rFonts w:ascii="Palatino Linotype" w:hAnsi="Palatino Linotype"/>
          <w:sz w:val="24"/>
          <w:szCs w:val="24"/>
        </w:rPr>
        <w:t xml:space="preserve">som en del av Den europeiske union </w:t>
      </w:r>
      <w:r w:rsidR="00E470F5">
        <w:rPr>
          <w:rFonts w:ascii="Palatino Linotype" w:hAnsi="Palatino Linotype"/>
          <w:sz w:val="24"/>
          <w:szCs w:val="24"/>
        </w:rPr>
        <w:t>i forbindelse</w:t>
      </w:r>
      <w:r w:rsidRPr="002F1A3C">
        <w:rPr>
          <w:rFonts w:ascii="Palatino Linotype" w:hAnsi="Palatino Linotype"/>
          <w:sz w:val="24"/>
          <w:szCs w:val="24"/>
        </w:rPr>
        <w:t xml:space="preserve"> med denne garantien. </w:t>
      </w:r>
      <w:r w:rsidR="00847ECB">
        <w:rPr>
          <w:rFonts w:ascii="Palatino Linotype" w:hAnsi="Palatino Linotype"/>
          <w:sz w:val="24"/>
          <w:szCs w:val="24"/>
        </w:rPr>
        <w:t>E</w:t>
      </w:r>
      <w:r w:rsidRPr="002F1A3C">
        <w:rPr>
          <w:rFonts w:ascii="Palatino Linotype" w:hAnsi="Palatino Linotype"/>
          <w:sz w:val="24"/>
          <w:szCs w:val="24"/>
        </w:rPr>
        <w:t xml:space="preserve">n </w:t>
      </w:r>
      <w:r w:rsidR="00B36119">
        <w:rPr>
          <w:rFonts w:ascii="Palatino Linotype" w:hAnsi="Palatino Linotype"/>
          <w:sz w:val="24"/>
          <w:szCs w:val="24"/>
        </w:rPr>
        <w:t>garantist</w:t>
      </w:r>
      <w:r w:rsidRPr="002F1A3C">
        <w:rPr>
          <w:rFonts w:ascii="Palatino Linotype" w:hAnsi="Palatino Linotype"/>
          <w:sz w:val="24"/>
          <w:szCs w:val="24"/>
        </w:rPr>
        <w:t xml:space="preserve"> etablert i EUs </w:t>
      </w:r>
      <w:r w:rsidR="00B36119">
        <w:rPr>
          <w:rFonts w:ascii="Palatino Linotype" w:hAnsi="Palatino Linotype"/>
          <w:sz w:val="24"/>
          <w:szCs w:val="24"/>
        </w:rPr>
        <w:t>tollområde</w:t>
      </w:r>
      <w:r w:rsidRPr="002F1A3C">
        <w:rPr>
          <w:rFonts w:ascii="Palatino Linotype" w:hAnsi="Palatino Linotype"/>
          <w:sz w:val="24"/>
          <w:szCs w:val="24"/>
        </w:rPr>
        <w:t xml:space="preserve"> </w:t>
      </w:r>
      <w:r w:rsidR="00847ECB">
        <w:rPr>
          <w:rFonts w:ascii="Palatino Linotype" w:hAnsi="Palatino Linotype"/>
          <w:sz w:val="24"/>
          <w:szCs w:val="24"/>
        </w:rPr>
        <w:t xml:space="preserve">skal derfor </w:t>
      </w:r>
      <w:r w:rsidR="00C44B01">
        <w:rPr>
          <w:rFonts w:ascii="Palatino Linotype" w:hAnsi="Palatino Linotype"/>
          <w:sz w:val="24"/>
          <w:szCs w:val="24"/>
        </w:rPr>
        <w:t>oppgi</w:t>
      </w:r>
      <w:r w:rsidRPr="002F1A3C">
        <w:rPr>
          <w:rFonts w:ascii="Palatino Linotype" w:hAnsi="Palatino Linotype"/>
          <w:sz w:val="24"/>
          <w:szCs w:val="24"/>
        </w:rPr>
        <w:t xml:space="preserve"> en </w:t>
      </w:r>
      <w:r w:rsidR="00C44B01">
        <w:rPr>
          <w:rFonts w:ascii="Palatino Linotype" w:hAnsi="Palatino Linotype"/>
          <w:sz w:val="24"/>
          <w:szCs w:val="24"/>
        </w:rPr>
        <w:t xml:space="preserve">c/o </w:t>
      </w:r>
      <w:r w:rsidRPr="002F1A3C">
        <w:rPr>
          <w:rFonts w:ascii="Palatino Linotype" w:hAnsi="Palatino Linotype"/>
          <w:sz w:val="24"/>
          <w:szCs w:val="24"/>
        </w:rPr>
        <w:t xml:space="preserve">adresse eller utnevne en agent i Nord-Irland hvis garantien kan brukes der. Imidlertid, hvis en garanti, i sammenheng med </w:t>
      </w:r>
      <w:r w:rsidR="00C44B01">
        <w:rPr>
          <w:rFonts w:ascii="Palatino Linotype" w:hAnsi="Palatino Linotype"/>
          <w:sz w:val="24"/>
          <w:szCs w:val="24"/>
        </w:rPr>
        <w:t>fellestransittering</w:t>
      </w:r>
      <w:r w:rsidR="00041D4F">
        <w:rPr>
          <w:rFonts w:ascii="Palatino Linotype" w:hAnsi="Palatino Linotype"/>
          <w:sz w:val="24"/>
          <w:szCs w:val="24"/>
        </w:rPr>
        <w:t>,</w:t>
      </w:r>
      <w:r w:rsidRPr="002F1A3C">
        <w:rPr>
          <w:rFonts w:ascii="Palatino Linotype" w:hAnsi="Palatino Linotype"/>
          <w:sz w:val="24"/>
          <w:szCs w:val="24"/>
        </w:rPr>
        <w:t xml:space="preserve"> blir gyldig i EU og i Storbritannia, kan en </w:t>
      </w:r>
      <w:r w:rsidR="00E30584">
        <w:rPr>
          <w:rFonts w:ascii="Palatino Linotype" w:hAnsi="Palatino Linotype"/>
          <w:sz w:val="24"/>
          <w:szCs w:val="24"/>
        </w:rPr>
        <w:t>c/o</w:t>
      </w:r>
      <w:r w:rsidRPr="002F1A3C">
        <w:rPr>
          <w:rFonts w:ascii="Palatino Linotype" w:hAnsi="Palatino Linotype"/>
          <w:sz w:val="24"/>
          <w:szCs w:val="24"/>
        </w:rPr>
        <w:t xml:space="preserve"> adresse eller en utnevnt agent </w:t>
      </w:r>
      <w:r w:rsidRPr="002F1A3C">
        <w:rPr>
          <w:rFonts w:ascii="Palatino Linotype" w:hAnsi="Palatino Linotype"/>
          <w:sz w:val="24"/>
          <w:szCs w:val="24"/>
        </w:rPr>
        <w:lastRenderedPageBreak/>
        <w:t>i Storbritannia dekke alle deler av Storbritannia, inkludert Nord-Irland.';</w:t>
      </w:r>
    </w:p>
    <w:p w14:paraId="40ED4518" w14:textId="5CF94204" w:rsidR="002F1A3C" w:rsidRPr="002F1A3C" w:rsidRDefault="002F1A3C" w:rsidP="002F1A3C">
      <w:pPr>
        <w:rPr>
          <w:rFonts w:ascii="Palatino Linotype" w:hAnsi="Palatino Linotype"/>
          <w:sz w:val="24"/>
          <w:szCs w:val="24"/>
        </w:rPr>
      </w:pPr>
      <w:r w:rsidRPr="002F1A3C">
        <w:rPr>
          <w:rFonts w:ascii="Palatino Linotype" w:hAnsi="Palatino Linotype"/>
          <w:sz w:val="24"/>
          <w:szCs w:val="24"/>
        </w:rPr>
        <w:t xml:space="preserve">6) </w:t>
      </w:r>
      <w:r w:rsidR="00A307BA">
        <w:rPr>
          <w:rFonts w:ascii="Palatino Linotype" w:hAnsi="Palatino Linotype"/>
          <w:sz w:val="24"/>
          <w:szCs w:val="24"/>
        </w:rPr>
        <w:tab/>
      </w:r>
      <w:r w:rsidR="00A374F2">
        <w:rPr>
          <w:rFonts w:ascii="Palatino Linotype" w:hAnsi="Palatino Linotype"/>
          <w:sz w:val="24"/>
          <w:szCs w:val="24"/>
        </w:rPr>
        <w:t>i</w:t>
      </w:r>
      <w:r w:rsidRPr="002F1A3C">
        <w:rPr>
          <w:rFonts w:ascii="Palatino Linotype" w:hAnsi="Palatino Linotype"/>
          <w:sz w:val="24"/>
          <w:szCs w:val="24"/>
        </w:rPr>
        <w:t xml:space="preserve"> </w:t>
      </w:r>
      <w:r w:rsidR="00847ECB">
        <w:rPr>
          <w:rFonts w:ascii="Palatino Linotype" w:hAnsi="Palatino Linotype"/>
          <w:sz w:val="24"/>
          <w:szCs w:val="24"/>
        </w:rPr>
        <w:t>b</w:t>
      </w:r>
      <w:r w:rsidR="00E30584">
        <w:rPr>
          <w:rFonts w:ascii="Palatino Linotype" w:hAnsi="Palatino Linotype"/>
          <w:sz w:val="24"/>
          <w:szCs w:val="24"/>
        </w:rPr>
        <w:t>ilag</w:t>
      </w:r>
      <w:r w:rsidRPr="002F1A3C">
        <w:rPr>
          <w:rFonts w:ascii="Palatino Linotype" w:hAnsi="Palatino Linotype"/>
          <w:sz w:val="24"/>
          <w:szCs w:val="24"/>
        </w:rPr>
        <w:t xml:space="preserve"> C2 </w:t>
      </w:r>
      <w:r w:rsidR="00E30584">
        <w:rPr>
          <w:rFonts w:ascii="Palatino Linotype" w:hAnsi="Palatino Linotype"/>
          <w:sz w:val="24"/>
          <w:szCs w:val="24"/>
        </w:rPr>
        <w:t xml:space="preserve">endres punkt 1 </w:t>
      </w:r>
      <w:r w:rsidRPr="002F1A3C">
        <w:rPr>
          <w:rFonts w:ascii="Palatino Linotype" w:hAnsi="Palatino Linotype"/>
          <w:sz w:val="24"/>
          <w:szCs w:val="24"/>
        </w:rPr>
        <w:t>som følger:</w:t>
      </w:r>
    </w:p>
    <w:p w14:paraId="69807612" w14:textId="7C651107" w:rsidR="002F1A3C" w:rsidRPr="002F1A3C" w:rsidRDefault="00A307BA" w:rsidP="00A307BA">
      <w:pPr>
        <w:ind w:left="1416" w:hanging="708"/>
        <w:rPr>
          <w:rFonts w:ascii="Palatino Linotype" w:hAnsi="Palatino Linotype"/>
          <w:sz w:val="24"/>
          <w:szCs w:val="24"/>
        </w:rPr>
      </w:pPr>
      <w:r>
        <w:rPr>
          <w:rFonts w:ascii="Palatino Linotype" w:hAnsi="Palatino Linotype"/>
          <w:sz w:val="24"/>
          <w:szCs w:val="24"/>
        </w:rPr>
        <w:t>(</w:t>
      </w:r>
      <w:r w:rsidR="002F1A3C" w:rsidRPr="002F1A3C">
        <w:rPr>
          <w:rFonts w:ascii="Palatino Linotype" w:hAnsi="Palatino Linotype"/>
          <w:sz w:val="24"/>
          <w:szCs w:val="24"/>
        </w:rPr>
        <w:t xml:space="preserve">a) </w:t>
      </w:r>
      <w:r>
        <w:rPr>
          <w:rFonts w:ascii="Palatino Linotype" w:hAnsi="Palatino Linotype"/>
          <w:sz w:val="24"/>
          <w:szCs w:val="24"/>
        </w:rPr>
        <w:tab/>
      </w:r>
      <w:r w:rsidR="002F1A3C" w:rsidRPr="002F1A3C">
        <w:rPr>
          <w:rFonts w:ascii="Palatino Linotype" w:hAnsi="Palatino Linotype"/>
          <w:sz w:val="24"/>
          <w:szCs w:val="24"/>
        </w:rPr>
        <w:t>ordene ‘</w:t>
      </w:r>
      <w:r w:rsidR="00E30584">
        <w:rPr>
          <w:rFonts w:ascii="Palatino Linotype" w:hAnsi="Palatino Linotype"/>
          <w:sz w:val="24"/>
          <w:szCs w:val="24"/>
        </w:rPr>
        <w:t>D</w:t>
      </w:r>
      <w:r w:rsidR="002F1A3C" w:rsidRPr="002F1A3C">
        <w:rPr>
          <w:rFonts w:ascii="Palatino Linotype" w:hAnsi="Palatino Linotype"/>
          <w:sz w:val="24"/>
          <w:szCs w:val="24"/>
        </w:rPr>
        <w:t>en tidligere jugoslaviske republikk Makedonia’ erstattes av ordene ‘</w:t>
      </w:r>
      <w:r w:rsidR="00E30584">
        <w:rPr>
          <w:rFonts w:ascii="Palatino Linotype" w:hAnsi="Palatino Linotype"/>
          <w:sz w:val="24"/>
          <w:szCs w:val="24"/>
        </w:rPr>
        <w:t>R</w:t>
      </w:r>
      <w:r w:rsidR="002F1A3C" w:rsidRPr="002F1A3C">
        <w:rPr>
          <w:rFonts w:ascii="Palatino Linotype" w:hAnsi="Palatino Linotype"/>
          <w:sz w:val="24"/>
          <w:szCs w:val="24"/>
        </w:rPr>
        <w:t>epublikken Nord-Makedonia’,</w:t>
      </w:r>
    </w:p>
    <w:p w14:paraId="003E6DE7" w14:textId="592632A6" w:rsidR="002F1A3C" w:rsidRPr="002F1A3C" w:rsidRDefault="00A307BA" w:rsidP="00A307BA">
      <w:pPr>
        <w:ind w:left="1416" w:hanging="708"/>
        <w:rPr>
          <w:rFonts w:ascii="Palatino Linotype" w:hAnsi="Palatino Linotype"/>
          <w:sz w:val="24"/>
          <w:szCs w:val="24"/>
        </w:rPr>
      </w:pPr>
      <w:r>
        <w:rPr>
          <w:rFonts w:ascii="Palatino Linotype" w:hAnsi="Palatino Linotype"/>
          <w:sz w:val="24"/>
          <w:szCs w:val="24"/>
        </w:rPr>
        <w:t>(</w:t>
      </w:r>
      <w:r w:rsidR="002F1A3C" w:rsidRPr="002F1A3C">
        <w:rPr>
          <w:rFonts w:ascii="Palatino Linotype" w:hAnsi="Palatino Linotype"/>
          <w:sz w:val="24"/>
          <w:szCs w:val="24"/>
        </w:rPr>
        <w:t xml:space="preserve">b) </w:t>
      </w:r>
      <w:r>
        <w:rPr>
          <w:rFonts w:ascii="Palatino Linotype" w:hAnsi="Palatino Linotype"/>
          <w:sz w:val="24"/>
          <w:szCs w:val="24"/>
        </w:rPr>
        <w:tab/>
        <w:t>f</w:t>
      </w:r>
      <w:r w:rsidR="002F1A3C" w:rsidRPr="002F1A3C">
        <w:rPr>
          <w:rFonts w:ascii="Palatino Linotype" w:hAnsi="Palatino Linotype"/>
          <w:sz w:val="24"/>
          <w:szCs w:val="24"/>
        </w:rPr>
        <w:t>ølgende sluttnot</w:t>
      </w:r>
      <w:r w:rsidR="00E30584">
        <w:rPr>
          <w:rFonts w:ascii="Palatino Linotype" w:hAnsi="Palatino Linotype"/>
          <w:sz w:val="24"/>
          <w:szCs w:val="24"/>
        </w:rPr>
        <w:t>e</w:t>
      </w:r>
      <w:r w:rsidR="002F1A3C" w:rsidRPr="002F1A3C">
        <w:rPr>
          <w:rFonts w:ascii="Palatino Linotype" w:hAnsi="Palatino Linotype"/>
          <w:sz w:val="24"/>
          <w:szCs w:val="24"/>
        </w:rPr>
        <w:t xml:space="preserve"> </w:t>
      </w:r>
      <w:r w:rsidR="00A41E05">
        <w:rPr>
          <w:rFonts w:ascii="Palatino Linotype" w:hAnsi="Palatino Linotype"/>
          <w:sz w:val="24"/>
          <w:szCs w:val="24"/>
        </w:rPr>
        <w:t>settes inn</w:t>
      </w:r>
      <w:r w:rsidR="002F1A3C" w:rsidRPr="002F1A3C">
        <w:rPr>
          <w:rFonts w:ascii="Palatino Linotype" w:hAnsi="Palatino Linotype"/>
          <w:sz w:val="24"/>
          <w:szCs w:val="24"/>
        </w:rPr>
        <w:t xml:space="preserve"> etter ordene ‘Det forente </w:t>
      </w:r>
      <w:r w:rsidR="00AD17E5">
        <w:rPr>
          <w:rFonts w:ascii="Palatino Linotype" w:hAnsi="Palatino Linotype"/>
          <w:sz w:val="24"/>
          <w:szCs w:val="24"/>
        </w:rPr>
        <w:t>K</w:t>
      </w:r>
      <w:r w:rsidR="002F1A3C" w:rsidRPr="002F1A3C">
        <w:rPr>
          <w:rFonts w:ascii="Palatino Linotype" w:hAnsi="Palatino Linotype"/>
          <w:sz w:val="24"/>
          <w:szCs w:val="24"/>
        </w:rPr>
        <w:t>ongerike Storbritannia og Nord-Irland’:</w:t>
      </w:r>
    </w:p>
    <w:p w14:paraId="760AF6D4" w14:textId="1BFDB539" w:rsidR="002F1A3C" w:rsidRPr="002F1A3C" w:rsidRDefault="002F1A3C" w:rsidP="00A307BA">
      <w:pPr>
        <w:ind w:left="1416"/>
        <w:rPr>
          <w:rFonts w:ascii="Palatino Linotype" w:hAnsi="Palatino Linotype"/>
          <w:sz w:val="24"/>
          <w:szCs w:val="24"/>
        </w:rPr>
      </w:pPr>
      <w:r w:rsidRPr="002F1A3C">
        <w:rPr>
          <w:rFonts w:ascii="Palatino Linotype" w:hAnsi="Palatino Linotype"/>
          <w:sz w:val="24"/>
          <w:szCs w:val="24"/>
        </w:rPr>
        <w:t xml:space="preserve">I henhold til protokollen om Irland / Nord-Irland til avtalen om tilbaketrekning av </w:t>
      </w:r>
      <w:r w:rsidR="00AD17E5">
        <w:rPr>
          <w:rFonts w:ascii="Palatino Linotype" w:hAnsi="Palatino Linotype"/>
          <w:sz w:val="24"/>
          <w:szCs w:val="24"/>
        </w:rPr>
        <w:t xml:space="preserve">Det forente </w:t>
      </w:r>
      <w:r w:rsidR="00847ECB">
        <w:rPr>
          <w:rFonts w:ascii="Palatino Linotype" w:hAnsi="Palatino Linotype"/>
          <w:sz w:val="24"/>
          <w:szCs w:val="24"/>
        </w:rPr>
        <w:t>k</w:t>
      </w:r>
      <w:r w:rsidR="00AD17E5">
        <w:rPr>
          <w:rFonts w:ascii="Palatino Linotype" w:hAnsi="Palatino Linotype"/>
          <w:sz w:val="24"/>
          <w:szCs w:val="24"/>
        </w:rPr>
        <w:t xml:space="preserve">ongeriket </w:t>
      </w:r>
      <w:r w:rsidRPr="002F1A3C">
        <w:rPr>
          <w:rFonts w:ascii="Palatino Linotype" w:hAnsi="Palatino Linotype"/>
          <w:sz w:val="24"/>
          <w:szCs w:val="24"/>
        </w:rPr>
        <w:t xml:space="preserve">Storbritannia og Nord-Irland fra EU og Det europeiske atomenergifellesskap, skal Nord-Irland anses som en del av Den europeiske </w:t>
      </w:r>
      <w:r w:rsidR="00765BFE">
        <w:rPr>
          <w:rFonts w:ascii="Palatino Linotype" w:hAnsi="Palatino Linotype"/>
          <w:sz w:val="24"/>
          <w:szCs w:val="24"/>
        </w:rPr>
        <w:t>u</w:t>
      </w:r>
      <w:r w:rsidRPr="002F1A3C">
        <w:rPr>
          <w:rFonts w:ascii="Palatino Linotype" w:hAnsi="Palatino Linotype"/>
          <w:sz w:val="24"/>
          <w:szCs w:val="24"/>
        </w:rPr>
        <w:t xml:space="preserve">nion </w:t>
      </w:r>
      <w:r w:rsidR="00E470F5">
        <w:rPr>
          <w:rFonts w:ascii="Palatino Linotype" w:hAnsi="Palatino Linotype"/>
          <w:sz w:val="24"/>
          <w:szCs w:val="24"/>
        </w:rPr>
        <w:t>i forbindelse</w:t>
      </w:r>
      <w:r w:rsidRPr="002F1A3C">
        <w:rPr>
          <w:rFonts w:ascii="Palatino Linotype" w:hAnsi="Palatino Linotype"/>
          <w:sz w:val="24"/>
          <w:szCs w:val="24"/>
        </w:rPr>
        <w:t xml:space="preserve"> med denne garantien. </w:t>
      </w:r>
      <w:r w:rsidR="00847ECB">
        <w:rPr>
          <w:rFonts w:ascii="Palatino Linotype" w:hAnsi="Palatino Linotype"/>
          <w:sz w:val="24"/>
          <w:szCs w:val="24"/>
        </w:rPr>
        <w:t>E</w:t>
      </w:r>
      <w:r w:rsidRPr="002F1A3C">
        <w:rPr>
          <w:rFonts w:ascii="Palatino Linotype" w:hAnsi="Palatino Linotype"/>
          <w:sz w:val="24"/>
          <w:szCs w:val="24"/>
        </w:rPr>
        <w:t xml:space="preserve">n </w:t>
      </w:r>
      <w:r w:rsidR="00DF5E84">
        <w:rPr>
          <w:rFonts w:ascii="Palatino Linotype" w:hAnsi="Palatino Linotype"/>
          <w:sz w:val="24"/>
          <w:szCs w:val="24"/>
        </w:rPr>
        <w:t>garantist</w:t>
      </w:r>
      <w:r w:rsidRPr="002F1A3C">
        <w:rPr>
          <w:rFonts w:ascii="Palatino Linotype" w:hAnsi="Palatino Linotype"/>
          <w:sz w:val="24"/>
          <w:szCs w:val="24"/>
        </w:rPr>
        <w:t xml:space="preserve"> etablert i EUs t</w:t>
      </w:r>
      <w:r w:rsidR="00DF5E84">
        <w:rPr>
          <w:rFonts w:ascii="Palatino Linotype" w:hAnsi="Palatino Linotype"/>
          <w:sz w:val="24"/>
          <w:szCs w:val="24"/>
        </w:rPr>
        <w:t>ollområde</w:t>
      </w:r>
      <w:r w:rsidRPr="002F1A3C">
        <w:rPr>
          <w:rFonts w:ascii="Palatino Linotype" w:hAnsi="Palatino Linotype"/>
          <w:sz w:val="24"/>
          <w:szCs w:val="24"/>
        </w:rPr>
        <w:t xml:space="preserve"> </w:t>
      </w:r>
      <w:r w:rsidR="00847ECB">
        <w:rPr>
          <w:rFonts w:ascii="Palatino Linotype" w:hAnsi="Palatino Linotype"/>
          <w:sz w:val="24"/>
          <w:szCs w:val="24"/>
        </w:rPr>
        <w:t xml:space="preserve">skal derfor </w:t>
      </w:r>
      <w:r w:rsidR="00EE0D29">
        <w:rPr>
          <w:rFonts w:ascii="Palatino Linotype" w:hAnsi="Palatino Linotype"/>
          <w:sz w:val="24"/>
          <w:szCs w:val="24"/>
        </w:rPr>
        <w:t>oppgi</w:t>
      </w:r>
      <w:r w:rsidRPr="002F1A3C">
        <w:rPr>
          <w:rFonts w:ascii="Palatino Linotype" w:hAnsi="Palatino Linotype"/>
          <w:sz w:val="24"/>
          <w:szCs w:val="24"/>
        </w:rPr>
        <w:t xml:space="preserve"> en </w:t>
      </w:r>
      <w:r w:rsidR="00C10702">
        <w:rPr>
          <w:rFonts w:ascii="Palatino Linotype" w:hAnsi="Palatino Linotype"/>
          <w:sz w:val="24"/>
          <w:szCs w:val="24"/>
        </w:rPr>
        <w:t xml:space="preserve">c/o </w:t>
      </w:r>
      <w:r w:rsidRPr="002F1A3C">
        <w:rPr>
          <w:rFonts w:ascii="Palatino Linotype" w:hAnsi="Palatino Linotype"/>
          <w:sz w:val="24"/>
          <w:szCs w:val="24"/>
        </w:rPr>
        <w:t xml:space="preserve">adresse eller utnevne en agent i Nord-Irland hvis garantien kan brukes der. Imidlertid, hvis en garanti, i sammenheng med </w:t>
      </w:r>
      <w:r w:rsidR="00044E53">
        <w:rPr>
          <w:rFonts w:ascii="Palatino Linotype" w:hAnsi="Palatino Linotype"/>
          <w:sz w:val="24"/>
          <w:szCs w:val="24"/>
        </w:rPr>
        <w:t>felles</w:t>
      </w:r>
      <w:r w:rsidRPr="002F1A3C">
        <w:rPr>
          <w:rFonts w:ascii="Palatino Linotype" w:hAnsi="Palatino Linotype"/>
          <w:sz w:val="24"/>
          <w:szCs w:val="24"/>
        </w:rPr>
        <w:t>transitt</w:t>
      </w:r>
      <w:r w:rsidR="00044E53">
        <w:rPr>
          <w:rFonts w:ascii="Palatino Linotype" w:hAnsi="Palatino Linotype"/>
          <w:sz w:val="24"/>
          <w:szCs w:val="24"/>
        </w:rPr>
        <w:t>ering</w:t>
      </w:r>
      <w:r w:rsidRPr="002F1A3C">
        <w:rPr>
          <w:rFonts w:ascii="Palatino Linotype" w:hAnsi="Palatino Linotype"/>
          <w:sz w:val="24"/>
          <w:szCs w:val="24"/>
        </w:rPr>
        <w:t xml:space="preserve">, blir gyldig i EU og i Storbritannia, kan en </w:t>
      </w:r>
      <w:r w:rsidR="00F66BB3">
        <w:rPr>
          <w:rFonts w:ascii="Palatino Linotype" w:hAnsi="Palatino Linotype"/>
          <w:sz w:val="24"/>
          <w:szCs w:val="24"/>
        </w:rPr>
        <w:t xml:space="preserve">c/o </w:t>
      </w:r>
      <w:r w:rsidRPr="002F1A3C">
        <w:rPr>
          <w:rFonts w:ascii="Palatino Linotype" w:hAnsi="Palatino Linotype"/>
          <w:sz w:val="24"/>
          <w:szCs w:val="24"/>
        </w:rPr>
        <w:t>adresse eller en utnevnt agent i Storbritannia dekke alle deler av Storbritannia, inkludert Nord-Irland.';</w:t>
      </w:r>
    </w:p>
    <w:p w14:paraId="1DAC20E6" w14:textId="6F1E09AC" w:rsidR="002F1A3C" w:rsidRPr="002F1A3C" w:rsidRDefault="002F1A3C" w:rsidP="002F1A3C">
      <w:pPr>
        <w:rPr>
          <w:rFonts w:ascii="Palatino Linotype" w:hAnsi="Palatino Linotype"/>
          <w:sz w:val="24"/>
          <w:szCs w:val="24"/>
        </w:rPr>
      </w:pPr>
      <w:r w:rsidRPr="002F1A3C">
        <w:rPr>
          <w:rFonts w:ascii="Palatino Linotype" w:hAnsi="Palatino Linotype"/>
          <w:sz w:val="24"/>
          <w:szCs w:val="24"/>
        </w:rPr>
        <w:t>7)</w:t>
      </w:r>
      <w:r w:rsidR="00A307BA">
        <w:rPr>
          <w:rFonts w:ascii="Palatino Linotype" w:hAnsi="Palatino Linotype"/>
          <w:sz w:val="24"/>
          <w:szCs w:val="24"/>
        </w:rPr>
        <w:tab/>
      </w:r>
      <w:r w:rsidRPr="002F1A3C">
        <w:rPr>
          <w:rFonts w:ascii="Palatino Linotype" w:hAnsi="Palatino Linotype"/>
          <w:sz w:val="24"/>
          <w:szCs w:val="24"/>
        </w:rPr>
        <w:t xml:space="preserve"> </w:t>
      </w:r>
      <w:r w:rsidR="00A374F2">
        <w:rPr>
          <w:rFonts w:ascii="Palatino Linotype" w:hAnsi="Palatino Linotype"/>
          <w:sz w:val="24"/>
          <w:szCs w:val="24"/>
        </w:rPr>
        <w:t xml:space="preserve">i </w:t>
      </w:r>
      <w:r w:rsidR="00847ECB">
        <w:rPr>
          <w:rFonts w:ascii="Palatino Linotype" w:hAnsi="Palatino Linotype"/>
          <w:sz w:val="24"/>
          <w:szCs w:val="24"/>
        </w:rPr>
        <w:t>b</w:t>
      </w:r>
      <w:r w:rsidR="002001F3">
        <w:rPr>
          <w:rFonts w:ascii="Palatino Linotype" w:hAnsi="Palatino Linotype"/>
          <w:sz w:val="24"/>
          <w:szCs w:val="24"/>
        </w:rPr>
        <w:t>ilag</w:t>
      </w:r>
      <w:r w:rsidRPr="002F1A3C">
        <w:rPr>
          <w:rFonts w:ascii="Palatino Linotype" w:hAnsi="Palatino Linotype"/>
          <w:sz w:val="24"/>
          <w:szCs w:val="24"/>
        </w:rPr>
        <w:t xml:space="preserve"> C4 endres </w:t>
      </w:r>
      <w:r w:rsidR="002001F3">
        <w:rPr>
          <w:rFonts w:ascii="Palatino Linotype" w:hAnsi="Palatino Linotype"/>
          <w:sz w:val="24"/>
          <w:szCs w:val="24"/>
        </w:rPr>
        <w:t xml:space="preserve">punkt 1 </w:t>
      </w:r>
      <w:r w:rsidRPr="002F1A3C">
        <w:rPr>
          <w:rFonts w:ascii="Palatino Linotype" w:hAnsi="Palatino Linotype"/>
          <w:sz w:val="24"/>
          <w:szCs w:val="24"/>
        </w:rPr>
        <w:t>som følger:</w:t>
      </w:r>
    </w:p>
    <w:p w14:paraId="6F76DF69" w14:textId="73A8B93C" w:rsidR="002F1A3C" w:rsidRPr="002F1A3C" w:rsidRDefault="00A307BA" w:rsidP="00A307BA">
      <w:pPr>
        <w:ind w:left="1416" w:hanging="708"/>
        <w:rPr>
          <w:rFonts w:ascii="Palatino Linotype" w:hAnsi="Palatino Linotype"/>
          <w:sz w:val="24"/>
          <w:szCs w:val="24"/>
        </w:rPr>
      </w:pPr>
      <w:r>
        <w:rPr>
          <w:rFonts w:ascii="Palatino Linotype" w:hAnsi="Palatino Linotype"/>
          <w:sz w:val="24"/>
          <w:szCs w:val="24"/>
        </w:rPr>
        <w:t>(</w:t>
      </w:r>
      <w:r w:rsidR="002F1A3C" w:rsidRPr="002F1A3C">
        <w:rPr>
          <w:rFonts w:ascii="Palatino Linotype" w:hAnsi="Palatino Linotype"/>
          <w:sz w:val="24"/>
          <w:szCs w:val="24"/>
        </w:rPr>
        <w:t xml:space="preserve">a) </w:t>
      </w:r>
      <w:r>
        <w:rPr>
          <w:rFonts w:ascii="Palatino Linotype" w:hAnsi="Palatino Linotype"/>
          <w:sz w:val="24"/>
          <w:szCs w:val="24"/>
        </w:rPr>
        <w:tab/>
      </w:r>
      <w:r w:rsidR="002F1A3C" w:rsidRPr="002F1A3C">
        <w:rPr>
          <w:rFonts w:ascii="Palatino Linotype" w:hAnsi="Palatino Linotype"/>
          <w:sz w:val="24"/>
          <w:szCs w:val="24"/>
        </w:rPr>
        <w:t>ordene ‘</w:t>
      </w:r>
      <w:r w:rsidR="00EB781B">
        <w:rPr>
          <w:rFonts w:ascii="Palatino Linotype" w:hAnsi="Palatino Linotype"/>
          <w:sz w:val="24"/>
          <w:szCs w:val="24"/>
        </w:rPr>
        <w:t>D</w:t>
      </w:r>
      <w:r w:rsidR="002F1A3C" w:rsidRPr="002F1A3C">
        <w:rPr>
          <w:rFonts w:ascii="Palatino Linotype" w:hAnsi="Palatino Linotype"/>
          <w:sz w:val="24"/>
          <w:szCs w:val="24"/>
        </w:rPr>
        <w:t>en tidligere jugoslaviske republikk Makedonia’ erstattes av ordene ‘</w:t>
      </w:r>
      <w:r w:rsidR="00EB781B">
        <w:rPr>
          <w:rFonts w:ascii="Palatino Linotype" w:hAnsi="Palatino Linotype"/>
          <w:sz w:val="24"/>
          <w:szCs w:val="24"/>
        </w:rPr>
        <w:t>R</w:t>
      </w:r>
      <w:r w:rsidR="002F1A3C" w:rsidRPr="002F1A3C">
        <w:rPr>
          <w:rFonts w:ascii="Palatino Linotype" w:hAnsi="Palatino Linotype"/>
          <w:sz w:val="24"/>
          <w:szCs w:val="24"/>
        </w:rPr>
        <w:t>epublikken Nord-Makedonia’,</w:t>
      </w:r>
    </w:p>
    <w:p w14:paraId="3E65A067" w14:textId="18567DFB" w:rsidR="002F1A3C" w:rsidRPr="002F1A3C" w:rsidRDefault="00A307BA" w:rsidP="00A307BA">
      <w:pPr>
        <w:ind w:left="1416" w:hanging="708"/>
        <w:rPr>
          <w:rFonts w:ascii="Palatino Linotype" w:hAnsi="Palatino Linotype"/>
          <w:sz w:val="24"/>
          <w:szCs w:val="24"/>
        </w:rPr>
      </w:pPr>
      <w:r>
        <w:rPr>
          <w:rFonts w:ascii="Palatino Linotype" w:hAnsi="Palatino Linotype"/>
          <w:sz w:val="24"/>
          <w:szCs w:val="24"/>
        </w:rPr>
        <w:t>(</w:t>
      </w:r>
      <w:r w:rsidR="002F1A3C" w:rsidRPr="002F1A3C">
        <w:rPr>
          <w:rFonts w:ascii="Palatino Linotype" w:hAnsi="Palatino Linotype"/>
          <w:sz w:val="24"/>
          <w:szCs w:val="24"/>
        </w:rPr>
        <w:t xml:space="preserve">b) </w:t>
      </w:r>
      <w:r>
        <w:rPr>
          <w:rFonts w:ascii="Palatino Linotype" w:hAnsi="Palatino Linotype"/>
          <w:sz w:val="24"/>
          <w:szCs w:val="24"/>
        </w:rPr>
        <w:tab/>
      </w:r>
      <w:r w:rsidR="002F1A3C" w:rsidRPr="002F1A3C">
        <w:rPr>
          <w:rFonts w:ascii="Palatino Linotype" w:hAnsi="Palatino Linotype"/>
          <w:sz w:val="24"/>
          <w:szCs w:val="24"/>
        </w:rPr>
        <w:t>følgende sluttn</w:t>
      </w:r>
      <w:r w:rsidR="00EB781B">
        <w:rPr>
          <w:rFonts w:ascii="Palatino Linotype" w:hAnsi="Palatino Linotype"/>
          <w:sz w:val="24"/>
          <w:szCs w:val="24"/>
        </w:rPr>
        <w:t>ote</w:t>
      </w:r>
      <w:r w:rsidR="002F1A3C" w:rsidRPr="002F1A3C">
        <w:rPr>
          <w:rFonts w:ascii="Palatino Linotype" w:hAnsi="Palatino Linotype"/>
          <w:sz w:val="24"/>
          <w:szCs w:val="24"/>
        </w:rPr>
        <w:t xml:space="preserve"> blir </w:t>
      </w:r>
      <w:r w:rsidR="00EB781B">
        <w:rPr>
          <w:rFonts w:ascii="Palatino Linotype" w:hAnsi="Palatino Linotype"/>
          <w:sz w:val="24"/>
          <w:szCs w:val="24"/>
        </w:rPr>
        <w:t>satt inn</w:t>
      </w:r>
      <w:r w:rsidR="002F1A3C" w:rsidRPr="002F1A3C">
        <w:rPr>
          <w:rFonts w:ascii="Palatino Linotype" w:hAnsi="Palatino Linotype"/>
          <w:sz w:val="24"/>
          <w:szCs w:val="24"/>
        </w:rPr>
        <w:t xml:space="preserve"> etter ordene ‘Det forente </w:t>
      </w:r>
      <w:r w:rsidR="00EB781B">
        <w:rPr>
          <w:rFonts w:ascii="Palatino Linotype" w:hAnsi="Palatino Linotype"/>
          <w:sz w:val="24"/>
          <w:szCs w:val="24"/>
        </w:rPr>
        <w:t>K</w:t>
      </w:r>
      <w:r w:rsidR="002F1A3C" w:rsidRPr="002F1A3C">
        <w:rPr>
          <w:rFonts w:ascii="Palatino Linotype" w:hAnsi="Palatino Linotype"/>
          <w:sz w:val="24"/>
          <w:szCs w:val="24"/>
        </w:rPr>
        <w:t>ongerike Storbritannia og Nord-Irland’, før sluttnote 3:</w:t>
      </w:r>
    </w:p>
    <w:p w14:paraId="0AD069A7" w14:textId="637E34E6" w:rsidR="002F1A3C" w:rsidRPr="002F1A3C" w:rsidRDefault="002F1A3C" w:rsidP="00041D4F">
      <w:pPr>
        <w:ind w:left="1416"/>
        <w:rPr>
          <w:rFonts w:ascii="Palatino Linotype" w:hAnsi="Palatino Linotype"/>
          <w:sz w:val="24"/>
          <w:szCs w:val="24"/>
        </w:rPr>
      </w:pPr>
      <w:r w:rsidRPr="002F1A3C">
        <w:rPr>
          <w:rFonts w:ascii="Palatino Linotype" w:hAnsi="Palatino Linotype"/>
          <w:sz w:val="24"/>
          <w:szCs w:val="24"/>
        </w:rPr>
        <w:t>‘</w:t>
      </w:r>
      <w:r w:rsidR="00041D4F" w:rsidRPr="00041D4F">
        <w:rPr>
          <w:rFonts w:ascii="Palatino Linotype" w:hAnsi="Palatino Linotype"/>
          <w:sz w:val="24"/>
          <w:szCs w:val="24"/>
        </w:rPr>
        <w:t xml:space="preserve">I henhold til protokollen om Irland / Nord-Irland til avtalen om tilbaketrekning av </w:t>
      </w:r>
      <w:bookmarkStart w:id="2" w:name="_Hlk70928685"/>
      <w:r w:rsidR="00041D4F" w:rsidRPr="00041D4F">
        <w:rPr>
          <w:rFonts w:ascii="Palatino Linotype" w:hAnsi="Palatino Linotype"/>
          <w:sz w:val="24"/>
          <w:szCs w:val="24"/>
        </w:rPr>
        <w:t xml:space="preserve">Det forente </w:t>
      </w:r>
      <w:r w:rsidR="00847ECB">
        <w:rPr>
          <w:rFonts w:ascii="Palatino Linotype" w:hAnsi="Palatino Linotype"/>
          <w:sz w:val="24"/>
          <w:szCs w:val="24"/>
        </w:rPr>
        <w:t>k</w:t>
      </w:r>
      <w:r w:rsidR="00041D4F" w:rsidRPr="00041D4F">
        <w:rPr>
          <w:rFonts w:ascii="Palatino Linotype" w:hAnsi="Palatino Linotype"/>
          <w:sz w:val="24"/>
          <w:szCs w:val="24"/>
        </w:rPr>
        <w:t xml:space="preserve">ongeriket Storbritannia </w:t>
      </w:r>
      <w:bookmarkEnd w:id="2"/>
      <w:r w:rsidR="00041D4F" w:rsidRPr="00041D4F">
        <w:rPr>
          <w:rFonts w:ascii="Palatino Linotype" w:hAnsi="Palatino Linotype"/>
          <w:sz w:val="24"/>
          <w:szCs w:val="24"/>
        </w:rPr>
        <w:t xml:space="preserve">og Nord-Irland fra EU og Det europeiske atomenergifellesskap, skal Nord-Irland anses som en del av Den europeiske union </w:t>
      </w:r>
      <w:r w:rsidR="00E470F5">
        <w:rPr>
          <w:rFonts w:ascii="Palatino Linotype" w:hAnsi="Palatino Linotype"/>
          <w:sz w:val="24"/>
          <w:szCs w:val="24"/>
        </w:rPr>
        <w:t>i forbindelse</w:t>
      </w:r>
      <w:r w:rsidR="00041D4F" w:rsidRPr="00041D4F">
        <w:rPr>
          <w:rFonts w:ascii="Palatino Linotype" w:hAnsi="Palatino Linotype"/>
          <w:sz w:val="24"/>
          <w:szCs w:val="24"/>
        </w:rPr>
        <w:t xml:space="preserve"> med denne garantien. </w:t>
      </w:r>
      <w:r w:rsidR="00847ECB">
        <w:rPr>
          <w:rFonts w:ascii="Palatino Linotype" w:hAnsi="Palatino Linotype"/>
          <w:sz w:val="24"/>
          <w:szCs w:val="24"/>
        </w:rPr>
        <w:t>E</w:t>
      </w:r>
      <w:r w:rsidR="00041D4F" w:rsidRPr="00041D4F">
        <w:rPr>
          <w:rFonts w:ascii="Palatino Linotype" w:hAnsi="Palatino Linotype"/>
          <w:sz w:val="24"/>
          <w:szCs w:val="24"/>
        </w:rPr>
        <w:t xml:space="preserve">n garantist etablert i EUs tollområde </w:t>
      </w:r>
      <w:r w:rsidR="00847ECB">
        <w:rPr>
          <w:rFonts w:ascii="Palatino Linotype" w:hAnsi="Palatino Linotype"/>
          <w:sz w:val="24"/>
          <w:szCs w:val="24"/>
        </w:rPr>
        <w:t xml:space="preserve">skal derfor </w:t>
      </w:r>
      <w:r w:rsidR="00041D4F" w:rsidRPr="00041D4F">
        <w:rPr>
          <w:rFonts w:ascii="Palatino Linotype" w:hAnsi="Palatino Linotype"/>
          <w:sz w:val="24"/>
          <w:szCs w:val="24"/>
        </w:rPr>
        <w:t>oppgi en c/o adresse eller utnevne en agent i Nord-Irland hvis garantien kan brukes der. Imidlertid, hvis en garanti, i sammenheng med fellestransittering, blir gyldig i EU og i Storbritannia, kan en c/o adresse eller en utnevnt agent i Storbritannia dekke alle deler av Storbritannia, inkludert Nord-Irland.';</w:t>
      </w:r>
    </w:p>
    <w:p w14:paraId="7871F060" w14:textId="1BCC8753" w:rsidR="002F1A3C" w:rsidRPr="005D1F1C" w:rsidRDefault="002F1A3C" w:rsidP="002F1A3C">
      <w:pPr>
        <w:rPr>
          <w:rFonts w:ascii="Palatino Linotype" w:hAnsi="Palatino Linotype"/>
          <w:sz w:val="24"/>
          <w:szCs w:val="24"/>
        </w:rPr>
      </w:pPr>
      <w:r w:rsidRPr="00DC2E29">
        <w:rPr>
          <w:rFonts w:ascii="Palatino Linotype" w:hAnsi="Palatino Linotype"/>
          <w:sz w:val="24"/>
          <w:szCs w:val="24"/>
        </w:rPr>
        <w:t xml:space="preserve">8) </w:t>
      </w:r>
      <w:r w:rsidR="00A307BA" w:rsidRPr="00DC2E29">
        <w:rPr>
          <w:rFonts w:ascii="Palatino Linotype" w:hAnsi="Palatino Linotype"/>
          <w:sz w:val="24"/>
          <w:szCs w:val="24"/>
        </w:rPr>
        <w:tab/>
      </w:r>
      <w:r w:rsidR="00A374F2">
        <w:rPr>
          <w:rFonts w:ascii="Palatino Linotype" w:hAnsi="Palatino Linotype"/>
          <w:sz w:val="24"/>
          <w:szCs w:val="24"/>
        </w:rPr>
        <w:t xml:space="preserve">i </w:t>
      </w:r>
      <w:r w:rsidR="00847ECB">
        <w:rPr>
          <w:rFonts w:ascii="Palatino Linotype" w:hAnsi="Palatino Linotype"/>
          <w:sz w:val="24"/>
          <w:szCs w:val="24"/>
        </w:rPr>
        <w:t>b</w:t>
      </w:r>
      <w:r w:rsidR="00E9795A">
        <w:rPr>
          <w:rFonts w:ascii="Palatino Linotype" w:hAnsi="Palatino Linotype"/>
          <w:sz w:val="24"/>
          <w:szCs w:val="24"/>
        </w:rPr>
        <w:t>ilag</w:t>
      </w:r>
      <w:r w:rsidRPr="005D1F1C">
        <w:rPr>
          <w:rFonts w:ascii="Palatino Linotype" w:hAnsi="Palatino Linotype"/>
          <w:sz w:val="24"/>
          <w:szCs w:val="24"/>
        </w:rPr>
        <w:t xml:space="preserve"> C5, rad 7, </w:t>
      </w:r>
      <w:r w:rsidR="00EA05B8">
        <w:rPr>
          <w:rFonts w:ascii="Palatino Linotype" w:hAnsi="Palatino Linotype"/>
          <w:sz w:val="24"/>
          <w:szCs w:val="24"/>
        </w:rPr>
        <w:t>settes</w:t>
      </w:r>
      <w:r w:rsidRPr="005D1F1C">
        <w:rPr>
          <w:rFonts w:ascii="Palatino Linotype" w:hAnsi="Palatino Linotype"/>
          <w:sz w:val="24"/>
          <w:szCs w:val="24"/>
        </w:rPr>
        <w:t xml:space="preserve"> følgende fotnote inn etter orde</w:t>
      </w:r>
      <w:r w:rsidR="00847ECB">
        <w:rPr>
          <w:rFonts w:ascii="Palatino Linotype" w:hAnsi="Palatino Linotype"/>
          <w:sz w:val="24"/>
          <w:szCs w:val="24"/>
        </w:rPr>
        <w:t>t</w:t>
      </w:r>
      <w:r w:rsidRPr="005D1F1C">
        <w:rPr>
          <w:rFonts w:ascii="Palatino Linotype" w:hAnsi="Palatino Linotype"/>
          <w:sz w:val="24"/>
          <w:szCs w:val="24"/>
        </w:rPr>
        <w:t xml:space="preserve"> ‘Storbritannia’:</w:t>
      </w:r>
    </w:p>
    <w:p w14:paraId="461F825E" w14:textId="10704B67" w:rsidR="002F1A3C" w:rsidRPr="00DC2E29" w:rsidRDefault="002F1A3C" w:rsidP="00A307BA">
      <w:pPr>
        <w:ind w:left="1416" w:hanging="708"/>
        <w:rPr>
          <w:rFonts w:ascii="Palatino Linotype" w:hAnsi="Palatino Linotype"/>
          <w:sz w:val="24"/>
          <w:szCs w:val="24"/>
          <w:lang w:val="nn-NO"/>
        </w:rPr>
      </w:pPr>
      <w:r w:rsidRPr="005D1F1C">
        <w:rPr>
          <w:rFonts w:ascii="Palatino Linotype" w:hAnsi="Palatino Linotype"/>
          <w:sz w:val="24"/>
          <w:szCs w:val="24"/>
        </w:rPr>
        <w:t xml:space="preserve">'(**) </w:t>
      </w:r>
      <w:r w:rsidR="00A307BA" w:rsidRPr="005D1F1C">
        <w:rPr>
          <w:rFonts w:ascii="Palatino Linotype" w:hAnsi="Palatino Linotype"/>
          <w:sz w:val="24"/>
          <w:szCs w:val="24"/>
        </w:rPr>
        <w:tab/>
      </w:r>
      <w:r w:rsidRPr="005D1F1C">
        <w:rPr>
          <w:rFonts w:ascii="Palatino Linotype" w:hAnsi="Palatino Linotype"/>
          <w:sz w:val="24"/>
          <w:szCs w:val="24"/>
        </w:rPr>
        <w:t xml:space="preserve">I henhold til </w:t>
      </w:r>
      <w:r w:rsidR="00EA05B8">
        <w:rPr>
          <w:rFonts w:ascii="Palatino Linotype" w:hAnsi="Palatino Linotype"/>
          <w:sz w:val="24"/>
          <w:szCs w:val="24"/>
        </w:rPr>
        <w:t>P</w:t>
      </w:r>
      <w:r w:rsidRPr="005D1F1C">
        <w:rPr>
          <w:rFonts w:ascii="Palatino Linotype" w:hAnsi="Palatino Linotype"/>
          <w:sz w:val="24"/>
          <w:szCs w:val="24"/>
        </w:rPr>
        <w:t xml:space="preserve">rotokollen om Irland / Nord-Irland til avtalen om </w:t>
      </w:r>
      <w:r w:rsidR="00A307BA" w:rsidRPr="005D1F1C">
        <w:rPr>
          <w:rFonts w:ascii="Palatino Linotype" w:hAnsi="Palatino Linotype"/>
          <w:sz w:val="24"/>
          <w:szCs w:val="24"/>
        </w:rPr>
        <w:t>t</w:t>
      </w:r>
      <w:r w:rsidRPr="005D1F1C">
        <w:rPr>
          <w:rFonts w:ascii="Palatino Linotype" w:hAnsi="Palatino Linotype"/>
          <w:sz w:val="24"/>
          <w:szCs w:val="24"/>
        </w:rPr>
        <w:t xml:space="preserve">ilbaketrekning av </w:t>
      </w:r>
      <w:r w:rsidR="003B3300" w:rsidRPr="003B3300">
        <w:rPr>
          <w:rFonts w:ascii="Palatino Linotype" w:hAnsi="Palatino Linotype"/>
          <w:sz w:val="24"/>
          <w:szCs w:val="24"/>
        </w:rPr>
        <w:t xml:space="preserve">Det forente </w:t>
      </w:r>
      <w:r w:rsidR="00847ECB">
        <w:rPr>
          <w:rFonts w:ascii="Palatino Linotype" w:hAnsi="Palatino Linotype"/>
          <w:sz w:val="24"/>
          <w:szCs w:val="24"/>
        </w:rPr>
        <w:t>k</w:t>
      </w:r>
      <w:r w:rsidR="003B3300" w:rsidRPr="003B3300">
        <w:rPr>
          <w:rFonts w:ascii="Palatino Linotype" w:hAnsi="Palatino Linotype"/>
          <w:sz w:val="24"/>
          <w:szCs w:val="24"/>
        </w:rPr>
        <w:t xml:space="preserve">ongeriket Storbritannia </w:t>
      </w:r>
      <w:r w:rsidRPr="005D1F1C">
        <w:rPr>
          <w:rFonts w:ascii="Palatino Linotype" w:hAnsi="Palatino Linotype"/>
          <w:sz w:val="24"/>
          <w:szCs w:val="24"/>
        </w:rPr>
        <w:t xml:space="preserve">og Nord-Irland </w:t>
      </w:r>
      <w:r w:rsidRPr="005D1F1C">
        <w:rPr>
          <w:rFonts w:ascii="Palatino Linotype" w:hAnsi="Palatino Linotype"/>
          <w:sz w:val="24"/>
          <w:szCs w:val="24"/>
        </w:rPr>
        <w:lastRenderedPageBreak/>
        <w:t xml:space="preserve">fra EU og Det europeiske atomenergifellesskap, bør Nord-Irland betraktes som en del av Den europeiske union i forbindelse med denne garantien. </w:t>
      </w:r>
      <w:r w:rsidRPr="00DC2E29">
        <w:rPr>
          <w:rFonts w:ascii="Palatino Linotype" w:hAnsi="Palatino Linotype"/>
          <w:sz w:val="24"/>
          <w:szCs w:val="24"/>
          <w:lang w:val="nn-NO"/>
        </w:rPr>
        <w:t>';</w:t>
      </w:r>
    </w:p>
    <w:p w14:paraId="41D934C7" w14:textId="6913DC4C" w:rsidR="002F1A3C" w:rsidRPr="00231D95" w:rsidRDefault="002F1A3C" w:rsidP="002F1A3C">
      <w:pPr>
        <w:rPr>
          <w:rFonts w:ascii="Palatino Linotype" w:hAnsi="Palatino Linotype"/>
          <w:sz w:val="24"/>
          <w:szCs w:val="24"/>
          <w:lang w:val="nn-NO"/>
        </w:rPr>
      </w:pPr>
      <w:r w:rsidRPr="00DC2E29">
        <w:rPr>
          <w:rFonts w:ascii="Palatino Linotype" w:hAnsi="Palatino Linotype"/>
          <w:sz w:val="24"/>
          <w:szCs w:val="24"/>
          <w:lang w:val="nn-NO"/>
        </w:rPr>
        <w:t xml:space="preserve">9) </w:t>
      </w:r>
      <w:r w:rsidR="00A307BA" w:rsidRPr="00DC2E29">
        <w:rPr>
          <w:rFonts w:ascii="Palatino Linotype" w:hAnsi="Palatino Linotype"/>
          <w:sz w:val="24"/>
          <w:szCs w:val="24"/>
          <w:lang w:val="nn-NO"/>
        </w:rPr>
        <w:tab/>
      </w:r>
      <w:r w:rsidR="002C7826" w:rsidRPr="00231D95">
        <w:rPr>
          <w:rFonts w:ascii="Palatino Linotype" w:hAnsi="Palatino Linotype"/>
          <w:sz w:val="24"/>
          <w:szCs w:val="24"/>
          <w:lang w:val="nn-NO"/>
        </w:rPr>
        <w:t xml:space="preserve">i </w:t>
      </w:r>
      <w:r w:rsidR="00847ECB" w:rsidRPr="00231D95">
        <w:rPr>
          <w:rFonts w:ascii="Palatino Linotype" w:hAnsi="Palatino Linotype"/>
          <w:sz w:val="24"/>
          <w:szCs w:val="24"/>
          <w:lang w:val="nn-NO"/>
        </w:rPr>
        <w:t>b</w:t>
      </w:r>
      <w:r w:rsidR="002C7826" w:rsidRPr="00231D95">
        <w:rPr>
          <w:rFonts w:ascii="Palatino Linotype" w:hAnsi="Palatino Linotype"/>
          <w:sz w:val="24"/>
          <w:szCs w:val="24"/>
          <w:lang w:val="nn-NO"/>
        </w:rPr>
        <w:t>ilag</w:t>
      </w:r>
      <w:r w:rsidRPr="00231D95">
        <w:rPr>
          <w:rFonts w:ascii="Palatino Linotype" w:hAnsi="Palatino Linotype"/>
          <w:sz w:val="24"/>
          <w:szCs w:val="24"/>
          <w:lang w:val="nn-NO"/>
        </w:rPr>
        <w:t xml:space="preserve"> C6, rad 6, blir følgende fotnote lagt inn etter orde</w:t>
      </w:r>
      <w:r w:rsidR="00847ECB" w:rsidRPr="00231D95">
        <w:rPr>
          <w:rFonts w:ascii="Palatino Linotype" w:hAnsi="Palatino Linotype"/>
          <w:sz w:val="24"/>
          <w:szCs w:val="24"/>
          <w:lang w:val="nn-NO"/>
        </w:rPr>
        <w:t>t</w:t>
      </w:r>
      <w:r w:rsidRPr="00231D95">
        <w:rPr>
          <w:rFonts w:ascii="Palatino Linotype" w:hAnsi="Palatino Linotype"/>
          <w:sz w:val="24"/>
          <w:szCs w:val="24"/>
          <w:lang w:val="nn-NO"/>
        </w:rPr>
        <w:t xml:space="preserve"> ‘Storbritannia’:</w:t>
      </w:r>
    </w:p>
    <w:p w14:paraId="44CA8DF6" w14:textId="2347B821" w:rsidR="002F1A3C" w:rsidRPr="00231D95" w:rsidRDefault="002F1A3C" w:rsidP="00A307BA">
      <w:pPr>
        <w:ind w:left="1416" w:hanging="708"/>
        <w:rPr>
          <w:rFonts w:ascii="Palatino Linotype" w:hAnsi="Palatino Linotype"/>
          <w:sz w:val="24"/>
          <w:szCs w:val="24"/>
          <w:lang w:val="nn-NO"/>
        </w:rPr>
      </w:pPr>
      <w:r w:rsidRPr="00231D95">
        <w:rPr>
          <w:rFonts w:ascii="Palatino Linotype" w:hAnsi="Palatino Linotype"/>
          <w:sz w:val="24"/>
          <w:szCs w:val="24"/>
          <w:lang w:val="nn-NO"/>
        </w:rPr>
        <w:t xml:space="preserve">'(**) </w:t>
      </w:r>
      <w:r w:rsidR="00A307BA" w:rsidRPr="00231D95">
        <w:rPr>
          <w:rFonts w:ascii="Palatino Linotype" w:hAnsi="Palatino Linotype"/>
          <w:sz w:val="24"/>
          <w:szCs w:val="24"/>
          <w:lang w:val="nn-NO"/>
        </w:rPr>
        <w:tab/>
      </w:r>
      <w:r w:rsidRPr="00231D95">
        <w:rPr>
          <w:rFonts w:ascii="Palatino Linotype" w:hAnsi="Palatino Linotype"/>
          <w:sz w:val="24"/>
          <w:szCs w:val="24"/>
          <w:lang w:val="nn-NO"/>
        </w:rPr>
        <w:t xml:space="preserve">I henhold til </w:t>
      </w:r>
      <w:r w:rsidR="000C670C" w:rsidRPr="00231D95">
        <w:rPr>
          <w:rFonts w:ascii="Palatino Linotype" w:hAnsi="Palatino Linotype"/>
          <w:sz w:val="24"/>
          <w:szCs w:val="24"/>
          <w:lang w:val="nn-NO"/>
        </w:rPr>
        <w:t>P</w:t>
      </w:r>
      <w:r w:rsidRPr="00231D95">
        <w:rPr>
          <w:rFonts w:ascii="Palatino Linotype" w:hAnsi="Palatino Linotype"/>
          <w:sz w:val="24"/>
          <w:szCs w:val="24"/>
          <w:lang w:val="nn-NO"/>
        </w:rPr>
        <w:t xml:space="preserve">rotokollen om Irland / Nord-Irland til avtalen om tilbaketrekning av </w:t>
      </w:r>
      <w:r w:rsidR="00E470F5" w:rsidRPr="00231D95">
        <w:rPr>
          <w:rFonts w:ascii="Palatino Linotype" w:hAnsi="Palatino Linotype"/>
          <w:sz w:val="24"/>
          <w:szCs w:val="24"/>
          <w:lang w:val="nn-NO"/>
        </w:rPr>
        <w:t xml:space="preserve">Det forente </w:t>
      </w:r>
      <w:r w:rsidR="00847ECB" w:rsidRPr="00231D95">
        <w:rPr>
          <w:rFonts w:ascii="Palatino Linotype" w:hAnsi="Palatino Linotype"/>
          <w:sz w:val="24"/>
          <w:szCs w:val="24"/>
          <w:lang w:val="nn-NO"/>
        </w:rPr>
        <w:t>k</w:t>
      </w:r>
      <w:r w:rsidR="00E470F5" w:rsidRPr="00231D95">
        <w:rPr>
          <w:rFonts w:ascii="Palatino Linotype" w:hAnsi="Palatino Linotype"/>
          <w:sz w:val="24"/>
          <w:szCs w:val="24"/>
          <w:lang w:val="nn-NO"/>
        </w:rPr>
        <w:t xml:space="preserve">ongeriket Storbritannia </w:t>
      </w:r>
      <w:r w:rsidRPr="00231D95">
        <w:rPr>
          <w:rFonts w:ascii="Palatino Linotype" w:hAnsi="Palatino Linotype"/>
          <w:sz w:val="24"/>
          <w:szCs w:val="24"/>
          <w:lang w:val="nn-NO"/>
        </w:rPr>
        <w:t xml:space="preserve">og Nord-Irland fra EU og Det europeiske atomenergifellesskap, bør Nord-Irland betraktes som en del av Den </w:t>
      </w:r>
      <w:r w:rsidR="00847ECB" w:rsidRPr="00231D95">
        <w:rPr>
          <w:rFonts w:ascii="Palatino Linotype" w:hAnsi="Palatino Linotype"/>
          <w:sz w:val="24"/>
          <w:szCs w:val="24"/>
          <w:lang w:val="nn-NO"/>
        </w:rPr>
        <w:t>e</w:t>
      </w:r>
      <w:r w:rsidRPr="00231D95">
        <w:rPr>
          <w:rFonts w:ascii="Palatino Linotype" w:hAnsi="Palatino Linotype"/>
          <w:sz w:val="24"/>
          <w:szCs w:val="24"/>
          <w:lang w:val="nn-NO"/>
        </w:rPr>
        <w:t xml:space="preserve">uropeiske </w:t>
      </w:r>
      <w:r w:rsidR="00847ECB" w:rsidRPr="00231D95">
        <w:rPr>
          <w:rFonts w:ascii="Palatino Linotype" w:hAnsi="Palatino Linotype"/>
          <w:sz w:val="24"/>
          <w:szCs w:val="24"/>
          <w:lang w:val="nn-NO"/>
        </w:rPr>
        <w:t>u</w:t>
      </w:r>
      <w:r w:rsidRPr="00231D95">
        <w:rPr>
          <w:rFonts w:ascii="Palatino Linotype" w:hAnsi="Palatino Linotype"/>
          <w:sz w:val="24"/>
          <w:szCs w:val="24"/>
          <w:lang w:val="nn-NO"/>
        </w:rPr>
        <w:t>nion</w:t>
      </w:r>
      <w:r w:rsidR="00911C2E" w:rsidRPr="00231D95">
        <w:rPr>
          <w:rFonts w:ascii="Palatino Linotype" w:hAnsi="Palatino Linotype"/>
          <w:sz w:val="24"/>
          <w:szCs w:val="24"/>
          <w:lang w:val="nn-NO"/>
        </w:rPr>
        <w:t xml:space="preserve"> i forbindelse med denne garantien.</w:t>
      </w:r>
      <w:r w:rsidR="000C670C" w:rsidRPr="00231D95">
        <w:rPr>
          <w:rFonts w:ascii="Palatino Linotype" w:hAnsi="Palatino Linotype"/>
          <w:sz w:val="24"/>
          <w:szCs w:val="24"/>
          <w:lang w:val="nn-NO"/>
        </w:rPr>
        <w:t>'</w:t>
      </w:r>
      <w:r w:rsidRPr="00231D95">
        <w:rPr>
          <w:rFonts w:ascii="Palatino Linotype" w:hAnsi="Palatino Linotype"/>
          <w:sz w:val="24"/>
          <w:szCs w:val="24"/>
          <w:lang w:val="nn-NO"/>
        </w:rPr>
        <w:t xml:space="preserve"> </w:t>
      </w:r>
    </w:p>
    <w:p w14:paraId="0D9AE213" w14:textId="09DF985F" w:rsidR="00A72BEA" w:rsidRPr="00DC2E29" w:rsidRDefault="00A72BEA" w:rsidP="00A307BA">
      <w:pPr>
        <w:ind w:left="1416" w:hanging="708"/>
        <w:rPr>
          <w:rFonts w:ascii="Palatino Linotype" w:hAnsi="Palatino Linotype"/>
          <w:sz w:val="24"/>
          <w:szCs w:val="24"/>
          <w:lang w:val="nn-NO"/>
        </w:rPr>
      </w:pPr>
    </w:p>
    <w:p w14:paraId="61E52118" w14:textId="2E33727B" w:rsidR="00A72BEA" w:rsidRPr="00DC2E29" w:rsidRDefault="00A72BEA" w:rsidP="00A307BA">
      <w:pPr>
        <w:ind w:left="1416" w:hanging="708"/>
        <w:rPr>
          <w:rFonts w:ascii="Palatino Linotype" w:hAnsi="Palatino Linotype"/>
          <w:sz w:val="24"/>
          <w:szCs w:val="24"/>
          <w:lang w:val="nn-NO"/>
        </w:rPr>
      </w:pPr>
    </w:p>
    <w:p w14:paraId="06BBAD95" w14:textId="68FED8E3" w:rsidR="00A72BEA" w:rsidRPr="00DC2E29" w:rsidRDefault="00A72BEA" w:rsidP="00A307BA">
      <w:pPr>
        <w:ind w:left="1416" w:hanging="708"/>
        <w:rPr>
          <w:rFonts w:ascii="Palatino Linotype" w:hAnsi="Palatino Linotype"/>
          <w:sz w:val="24"/>
          <w:szCs w:val="24"/>
          <w:lang w:val="nn-NO"/>
        </w:rPr>
      </w:pPr>
    </w:p>
    <w:p w14:paraId="13D3594E" w14:textId="42E101AF" w:rsidR="00A72BEA" w:rsidRPr="005D1F1C" w:rsidRDefault="00A72BEA" w:rsidP="00A307BA">
      <w:pPr>
        <w:ind w:left="1416" w:hanging="708"/>
        <w:rPr>
          <w:rFonts w:ascii="Palatino Linotype" w:hAnsi="Palatino Linotype"/>
          <w:sz w:val="24"/>
          <w:szCs w:val="24"/>
        </w:rPr>
      </w:pPr>
      <w:r w:rsidRPr="00DC2E29">
        <w:rPr>
          <w:rFonts w:ascii="Palatino Linotype" w:hAnsi="Palatino Linotype"/>
          <w:sz w:val="24"/>
          <w:szCs w:val="24"/>
          <w:lang w:val="nn-NO"/>
        </w:rPr>
        <w:tab/>
      </w:r>
      <w:r w:rsidRPr="00DC2E29">
        <w:rPr>
          <w:rFonts w:ascii="Palatino Linotype" w:hAnsi="Palatino Linotype"/>
          <w:sz w:val="24"/>
          <w:szCs w:val="24"/>
          <w:lang w:val="nn-NO"/>
        </w:rPr>
        <w:tab/>
      </w:r>
      <w:r w:rsidRPr="00DC2E29">
        <w:rPr>
          <w:rFonts w:ascii="Palatino Linotype" w:hAnsi="Palatino Linotype"/>
          <w:sz w:val="24"/>
          <w:szCs w:val="24"/>
          <w:lang w:val="nn-NO"/>
        </w:rPr>
        <w:tab/>
      </w:r>
      <w:r>
        <w:rPr>
          <w:rFonts w:ascii="Palatino Linotype" w:hAnsi="Palatino Linotype"/>
          <w:sz w:val="24"/>
          <w:szCs w:val="24"/>
        </w:rPr>
        <w:t>__________________________</w:t>
      </w:r>
    </w:p>
    <w:sectPr w:rsidR="00A72BEA" w:rsidRPr="005D1F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10936" w14:textId="77777777" w:rsidR="000A05D6" w:rsidRDefault="000A05D6" w:rsidP="005625A9">
      <w:pPr>
        <w:spacing w:after="0" w:line="240" w:lineRule="auto"/>
      </w:pPr>
      <w:r>
        <w:separator/>
      </w:r>
    </w:p>
  </w:endnote>
  <w:endnote w:type="continuationSeparator" w:id="0">
    <w:p w14:paraId="1C391306" w14:textId="77777777" w:rsidR="000A05D6" w:rsidRDefault="000A05D6" w:rsidP="0056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36643" w14:textId="77777777" w:rsidR="000A05D6" w:rsidRDefault="000A05D6" w:rsidP="005625A9">
      <w:pPr>
        <w:spacing w:after="0" w:line="240" w:lineRule="auto"/>
      </w:pPr>
      <w:r>
        <w:separator/>
      </w:r>
    </w:p>
  </w:footnote>
  <w:footnote w:type="continuationSeparator" w:id="0">
    <w:p w14:paraId="62184616" w14:textId="77777777" w:rsidR="000A05D6" w:rsidRDefault="000A05D6" w:rsidP="005625A9">
      <w:pPr>
        <w:spacing w:after="0" w:line="240" w:lineRule="auto"/>
      </w:pPr>
      <w:r>
        <w:continuationSeparator/>
      </w:r>
    </w:p>
  </w:footnote>
  <w:footnote w:id="1">
    <w:p w14:paraId="69087D27" w14:textId="6D0EA5AC" w:rsidR="005625A9" w:rsidRDefault="005625A9">
      <w:pPr>
        <w:pStyle w:val="Fotnotetekst"/>
      </w:pPr>
      <w:r>
        <w:rPr>
          <w:rStyle w:val="Fotnotereferanse"/>
        </w:rPr>
        <w:footnoteRef/>
      </w:r>
      <w:r>
        <w:t xml:space="preserve"> </w:t>
      </w:r>
      <w:r w:rsidRPr="005625A9">
        <w:t xml:space="preserve">OJ EU L 226, 13.8.1987, </w:t>
      </w:r>
      <w:r>
        <w:t>s</w:t>
      </w:r>
      <w:r w:rsidRPr="005625A9">
        <w:t>. 2.</w:t>
      </w:r>
    </w:p>
  </w:footnote>
  <w:footnote w:id="2">
    <w:p w14:paraId="29B1E6CD" w14:textId="116FA148" w:rsidR="006B7350" w:rsidRDefault="006B7350">
      <w:pPr>
        <w:pStyle w:val="Fotnotetekst"/>
      </w:pPr>
      <w:r>
        <w:rPr>
          <w:rStyle w:val="Fotnotereferanse"/>
        </w:rPr>
        <w:footnoteRef/>
      </w:r>
      <w:r>
        <w:t xml:space="preserve"> </w:t>
      </w:r>
      <w:r w:rsidRPr="006B7350">
        <w:t xml:space="preserve">Kommisjonens gjennomføringsforordning (EU) 2015/2447 av 24. november 2015 om detaljerte regler for gjennomføring av visse bestemmelser i </w:t>
      </w:r>
      <w:r w:rsidR="00980043">
        <w:t>E</w:t>
      </w:r>
      <w:r w:rsidRPr="006B7350">
        <w:t xml:space="preserve">uropaparlaments- og rådsforordning (EU) nr. 952/2013 om </w:t>
      </w:r>
      <w:r w:rsidR="008813A9">
        <w:t>U</w:t>
      </w:r>
      <w:r w:rsidRPr="006B7350">
        <w:t>nion</w:t>
      </w:r>
      <w:r w:rsidR="00645A0D">
        <w:t>en</w:t>
      </w:r>
      <w:r w:rsidRPr="006B7350">
        <w:t>s tollkode</w:t>
      </w:r>
      <w:r w:rsidR="00D04594">
        <w:t>ks</w:t>
      </w:r>
      <w:r w:rsidRPr="006B7350">
        <w:t xml:space="preserve"> (EUT L 343, 29.12.2015, s. 558).</w:t>
      </w:r>
    </w:p>
  </w:footnote>
  <w:footnote w:id="3">
    <w:p w14:paraId="295FCD06" w14:textId="5FD35F4E" w:rsidR="00AB0FA6" w:rsidRDefault="00AB0FA6">
      <w:pPr>
        <w:pStyle w:val="Fotnotetekst"/>
      </w:pPr>
      <w:r>
        <w:rPr>
          <w:rStyle w:val="Fotnotereferanse"/>
        </w:rPr>
        <w:footnoteRef/>
      </w:r>
      <w:r>
        <w:t xml:space="preserve"> </w:t>
      </w:r>
      <w:r w:rsidRPr="00AB0FA6">
        <w:t xml:space="preserve">Kommisjonens gjennomføringsforordning (EU) 2019/1394 av 10. september 2019 om endring og rettelse av gjennomføringsforordning (EU) 2015/2447 med hensyn til visse regler om overvåking for overgang til fri omsetning og </w:t>
      </w:r>
      <w:r w:rsidR="00E74B70">
        <w:t>ut</w:t>
      </w:r>
      <w:r w:rsidR="00C34453">
        <w:t>passering</w:t>
      </w:r>
      <w:r w:rsidRPr="00AB0FA6">
        <w:t xml:space="preserve"> fra Unionens tollområde (EUT L 234, 11.9.2019, s. 1).</w:t>
      </w:r>
    </w:p>
  </w:footnote>
  <w:footnote w:id="4">
    <w:p w14:paraId="125CEC50" w14:textId="028B1217" w:rsidR="00B208E9" w:rsidRDefault="00B208E9">
      <w:pPr>
        <w:pStyle w:val="Fotnotetekst"/>
      </w:pPr>
      <w:r>
        <w:rPr>
          <w:rStyle w:val="Fotnotereferanse"/>
        </w:rPr>
        <w:footnoteRef/>
      </w:r>
      <w:r>
        <w:t xml:space="preserve"> </w:t>
      </w:r>
      <w:r w:rsidRPr="00B208E9">
        <w:t xml:space="preserve">Kommisjonens gjennomføringsforordning (EU) 2020/893 av 29. juni 2020 om endring av gjennomføringsforordning (EU) 2015/2447 om detaljerte regler for gjennomføring av visse bestemmelser i </w:t>
      </w:r>
      <w:r w:rsidR="00FF753C">
        <w:t>E</w:t>
      </w:r>
      <w:r w:rsidRPr="00B208E9">
        <w:t xml:space="preserve">uropaparlaments- og rådsforordning (EU) nr. 952/2013 om fastsettelse av </w:t>
      </w:r>
      <w:r w:rsidR="00A416D2">
        <w:t>Unionens tollkodeks</w:t>
      </w:r>
      <w:r w:rsidRPr="00B208E9">
        <w:t xml:space="preserve"> (EU L 206, 30.6.2020, s.8)</w:t>
      </w:r>
    </w:p>
  </w:footnote>
  <w:footnote w:id="5">
    <w:p w14:paraId="3A7F2D61" w14:textId="52FDD756" w:rsidR="00E613FD" w:rsidRDefault="00E613FD">
      <w:pPr>
        <w:pStyle w:val="Fotnotetekst"/>
      </w:pPr>
      <w:r>
        <w:rPr>
          <w:rStyle w:val="Fotnotereferanse"/>
        </w:rPr>
        <w:footnoteRef/>
      </w:r>
      <w:r>
        <w:t xml:space="preserve"> Vedtak</w:t>
      </w:r>
      <w:r w:rsidRPr="00E613FD">
        <w:t xml:space="preserve"> nr. 2/2018 </w:t>
      </w:r>
      <w:r w:rsidR="00A72BD1">
        <w:t>fattet av</w:t>
      </w:r>
      <w:r w:rsidRPr="00E613FD">
        <w:t xml:space="preserve"> EU-CTC</w:t>
      </w:r>
      <w:r w:rsidR="00A72BD1">
        <w:t>s Felleskomite</w:t>
      </w:r>
      <w:r w:rsidRPr="00E613FD">
        <w:t xml:space="preserve"> av 4. desember 2018 om endring av konvensjonen om en felles transit</w:t>
      </w:r>
      <w:r w:rsidR="00B63C00">
        <w:t>t</w:t>
      </w:r>
      <w:r w:rsidRPr="00E613FD">
        <w:t>eringsprosedyre [2018/1988] (EUT L 317 av 14.12.2018, s. 48).</w:t>
      </w:r>
    </w:p>
  </w:footnote>
  <w:footnote w:id="6">
    <w:p w14:paraId="2A800208" w14:textId="2BC8B506" w:rsidR="00B84262" w:rsidRDefault="00B84262">
      <w:pPr>
        <w:pStyle w:val="Fotnotetekst"/>
      </w:pPr>
      <w:r>
        <w:rPr>
          <w:rStyle w:val="Fotnotereferanse"/>
        </w:rPr>
        <w:footnoteRef/>
      </w:r>
      <w:r>
        <w:t xml:space="preserve"> </w:t>
      </w:r>
      <w:r w:rsidR="00E4725A">
        <w:t>EUT</w:t>
      </w:r>
      <w:r w:rsidRPr="00B84262">
        <w:t xml:space="preserve"> L 29, 31.1.2020, </w:t>
      </w:r>
      <w:r w:rsidR="00E4725A">
        <w:t>s</w:t>
      </w:r>
      <w:r w:rsidRPr="00B84262">
        <w:t>. 7.</w:t>
      </w:r>
    </w:p>
  </w:footnote>
  <w:footnote w:id="7">
    <w:p w14:paraId="0428707A" w14:textId="74C8CD6C" w:rsidR="004254D5" w:rsidRDefault="004254D5">
      <w:pPr>
        <w:pStyle w:val="Fotnotetekst"/>
      </w:pPr>
      <w:r>
        <w:rPr>
          <w:rStyle w:val="Fotnotereferanse"/>
        </w:rPr>
        <w:footnoteRef/>
      </w:r>
      <w:r>
        <w:t xml:space="preserve"> </w:t>
      </w:r>
      <w:r w:rsidR="00552A85" w:rsidRPr="00552A85">
        <w:t>Europaparlaments- og rådsforordning (EF) nr. 471/2009 av 6. mai 2009 om samfunnsstatistikk over utenrikshandel med tredjeland og om opphevelse av rådsforordning (EF) nr. 1172/95 (EUT L 152, 16.6</w:t>
      </w:r>
      <w:r w:rsidR="009B067E">
        <w:t>.2009, s. 23)</w:t>
      </w:r>
    </w:p>
  </w:footnote>
  <w:footnote w:id="8">
    <w:p w14:paraId="313D770A" w14:textId="4FDC7C47" w:rsidR="00B00A00" w:rsidRDefault="00B00A00">
      <w:pPr>
        <w:pStyle w:val="Fotnotetekst"/>
      </w:pPr>
      <w:r>
        <w:rPr>
          <w:rStyle w:val="Fotnotereferanse"/>
        </w:rPr>
        <w:footnoteRef/>
      </w:r>
      <w:r>
        <w:t xml:space="preserve"> </w:t>
      </w:r>
      <w:r w:rsidRPr="00B00A00">
        <w:t>Kommisjonens gjennomføringsforordning (EU) 2020/1470 av 12. oktober 2020 om nomenklatur for land og territorier for europeisk statistikk over internasjonal handel med varer og om geografisk fordeling av annen forretningsstatistikk (EUT L 334, 13.10.2020, s. 2).</w:t>
      </w:r>
    </w:p>
  </w:footnote>
  <w:footnote w:id="9">
    <w:p w14:paraId="5AEBF052" w14:textId="11EA19DA" w:rsidR="00BB3D3F" w:rsidRDefault="00BB3D3F">
      <w:pPr>
        <w:pStyle w:val="Fotnotetekst"/>
      </w:pPr>
      <w:r>
        <w:rPr>
          <w:rStyle w:val="Fotnotereferanse"/>
        </w:rPr>
        <w:footnoteRef/>
      </w:r>
      <w:r>
        <w:t xml:space="preserve"> Vedtak</w:t>
      </w:r>
      <w:r w:rsidRPr="00BB3D3F">
        <w:t xml:space="preserve"> nr. 1/2019 av EU-CTC</w:t>
      </w:r>
      <w:r>
        <w:t>s Felleskomite</w:t>
      </w:r>
      <w:r w:rsidRPr="00BB3D3F">
        <w:t xml:space="preserve"> </w:t>
      </w:r>
      <w:r w:rsidR="00D12C02">
        <w:t>nedsatt</w:t>
      </w:r>
      <w:r w:rsidRPr="00BB3D3F">
        <w:t xml:space="preserve"> ved </w:t>
      </w:r>
      <w:r w:rsidR="008E5DAE">
        <w:t>K</w:t>
      </w:r>
      <w:r w:rsidRPr="00BB3D3F">
        <w:t>onvensjonen av 20. mai 1987 om en felles transit</w:t>
      </w:r>
      <w:r>
        <w:t>t</w:t>
      </w:r>
      <w:r w:rsidRPr="00BB3D3F">
        <w:t xml:space="preserve">eringsprosedyre av 4. desember 2019 </w:t>
      </w:r>
      <w:r w:rsidR="008E5DAE">
        <w:t>ved</w:t>
      </w:r>
      <w:r w:rsidRPr="00BB3D3F">
        <w:t xml:space="preserve"> endring av den konvensjonen [2020/487] (EUT L 103 av 3.4.2020, s. 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9335E"/>
    <w:multiLevelType w:val="hybridMultilevel"/>
    <w:tmpl w:val="522E0FC0"/>
    <w:lvl w:ilvl="0" w:tplc="F342D74E">
      <w:start w:val="1"/>
      <w:numFmt w:val="decimal"/>
      <w:lvlText w:val="(%1)"/>
      <w:lvlJc w:val="left"/>
      <w:pPr>
        <w:ind w:left="710" w:hanging="71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6E6A1D94"/>
    <w:multiLevelType w:val="hybridMultilevel"/>
    <w:tmpl w:val="2910A7F6"/>
    <w:lvl w:ilvl="0" w:tplc="3B4C4A3A">
      <w:start w:val="1"/>
      <w:numFmt w:val="decimal"/>
      <w:lvlText w:val="(%1)"/>
      <w:lvlJc w:val="left"/>
      <w:pPr>
        <w:ind w:left="710" w:hanging="71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6D"/>
    <w:rsid w:val="00037C72"/>
    <w:rsid w:val="00041D4F"/>
    <w:rsid w:val="00044DF0"/>
    <w:rsid w:val="00044E53"/>
    <w:rsid w:val="0007307B"/>
    <w:rsid w:val="000746B3"/>
    <w:rsid w:val="0008570E"/>
    <w:rsid w:val="00096A8C"/>
    <w:rsid w:val="000A05D6"/>
    <w:rsid w:val="000A16B9"/>
    <w:rsid w:val="000C670C"/>
    <w:rsid w:val="00102A4D"/>
    <w:rsid w:val="0016398B"/>
    <w:rsid w:val="00194BAE"/>
    <w:rsid w:val="001D5561"/>
    <w:rsid w:val="001D6C26"/>
    <w:rsid w:val="001F7690"/>
    <w:rsid w:val="002001F3"/>
    <w:rsid w:val="00204458"/>
    <w:rsid w:val="00220A43"/>
    <w:rsid w:val="002274EA"/>
    <w:rsid w:val="00231D95"/>
    <w:rsid w:val="002412C8"/>
    <w:rsid w:val="002C2945"/>
    <w:rsid w:val="002C7826"/>
    <w:rsid w:val="002E4C96"/>
    <w:rsid w:val="002E6433"/>
    <w:rsid w:val="002F1A3C"/>
    <w:rsid w:val="00314020"/>
    <w:rsid w:val="003513E2"/>
    <w:rsid w:val="003533F5"/>
    <w:rsid w:val="00366A4F"/>
    <w:rsid w:val="00382954"/>
    <w:rsid w:val="003A302E"/>
    <w:rsid w:val="003B3300"/>
    <w:rsid w:val="003D0948"/>
    <w:rsid w:val="003D1595"/>
    <w:rsid w:val="003E4F60"/>
    <w:rsid w:val="004109FD"/>
    <w:rsid w:val="004254D5"/>
    <w:rsid w:val="00426E28"/>
    <w:rsid w:val="0043518D"/>
    <w:rsid w:val="00454D63"/>
    <w:rsid w:val="00496CAF"/>
    <w:rsid w:val="004A0DFB"/>
    <w:rsid w:val="004B25C6"/>
    <w:rsid w:val="004C05F0"/>
    <w:rsid w:val="004D2218"/>
    <w:rsid w:val="004D24DA"/>
    <w:rsid w:val="00552A85"/>
    <w:rsid w:val="005625A9"/>
    <w:rsid w:val="005746BD"/>
    <w:rsid w:val="00575966"/>
    <w:rsid w:val="00595D3C"/>
    <w:rsid w:val="00597272"/>
    <w:rsid w:val="005A6667"/>
    <w:rsid w:val="005D1445"/>
    <w:rsid w:val="005D1F1C"/>
    <w:rsid w:val="005E3299"/>
    <w:rsid w:val="005F55F6"/>
    <w:rsid w:val="005F76F1"/>
    <w:rsid w:val="005F7785"/>
    <w:rsid w:val="00645A0D"/>
    <w:rsid w:val="00645B2C"/>
    <w:rsid w:val="00660438"/>
    <w:rsid w:val="006646A0"/>
    <w:rsid w:val="00681615"/>
    <w:rsid w:val="00691DD8"/>
    <w:rsid w:val="006971E6"/>
    <w:rsid w:val="006A77D3"/>
    <w:rsid w:val="006B7350"/>
    <w:rsid w:val="006C12DF"/>
    <w:rsid w:val="006D004B"/>
    <w:rsid w:val="006D4D6D"/>
    <w:rsid w:val="007370ED"/>
    <w:rsid w:val="007406EC"/>
    <w:rsid w:val="007430BF"/>
    <w:rsid w:val="007628CC"/>
    <w:rsid w:val="00764005"/>
    <w:rsid w:val="00765BFE"/>
    <w:rsid w:val="00777E1F"/>
    <w:rsid w:val="0078526D"/>
    <w:rsid w:val="007869D8"/>
    <w:rsid w:val="007A79A8"/>
    <w:rsid w:val="007C42EB"/>
    <w:rsid w:val="007C6D50"/>
    <w:rsid w:val="007D7E59"/>
    <w:rsid w:val="00847ECB"/>
    <w:rsid w:val="00860714"/>
    <w:rsid w:val="008813A9"/>
    <w:rsid w:val="00885F7D"/>
    <w:rsid w:val="0088725C"/>
    <w:rsid w:val="0089567B"/>
    <w:rsid w:val="008C7B77"/>
    <w:rsid w:val="008E5DAE"/>
    <w:rsid w:val="009066B3"/>
    <w:rsid w:val="00911C2E"/>
    <w:rsid w:val="00980043"/>
    <w:rsid w:val="009B067E"/>
    <w:rsid w:val="009D6723"/>
    <w:rsid w:val="00A307BA"/>
    <w:rsid w:val="00A374F2"/>
    <w:rsid w:val="00A416D2"/>
    <w:rsid w:val="00A41E05"/>
    <w:rsid w:val="00A72BD1"/>
    <w:rsid w:val="00A72BEA"/>
    <w:rsid w:val="00A73BD4"/>
    <w:rsid w:val="00A978B5"/>
    <w:rsid w:val="00AB0FA6"/>
    <w:rsid w:val="00AD117F"/>
    <w:rsid w:val="00AD17E5"/>
    <w:rsid w:val="00AD339F"/>
    <w:rsid w:val="00AD5150"/>
    <w:rsid w:val="00B00A00"/>
    <w:rsid w:val="00B208E9"/>
    <w:rsid w:val="00B36119"/>
    <w:rsid w:val="00B55C04"/>
    <w:rsid w:val="00B63C00"/>
    <w:rsid w:val="00B823DC"/>
    <w:rsid w:val="00B84262"/>
    <w:rsid w:val="00BB3D3F"/>
    <w:rsid w:val="00BF6768"/>
    <w:rsid w:val="00C10702"/>
    <w:rsid w:val="00C24F9C"/>
    <w:rsid w:val="00C34453"/>
    <w:rsid w:val="00C37992"/>
    <w:rsid w:val="00C4044A"/>
    <w:rsid w:val="00C44B01"/>
    <w:rsid w:val="00C618A4"/>
    <w:rsid w:val="00C95D4D"/>
    <w:rsid w:val="00CC0997"/>
    <w:rsid w:val="00CD2078"/>
    <w:rsid w:val="00CD63FB"/>
    <w:rsid w:val="00CD6FB8"/>
    <w:rsid w:val="00D04594"/>
    <w:rsid w:val="00D12C02"/>
    <w:rsid w:val="00D25857"/>
    <w:rsid w:val="00D26464"/>
    <w:rsid w:val="00D4630E"/>
    <w:rsid w:val="00D465F7"/>
    <w:rsid w:val="00D67BAF"/>
    <w:rsid w:val="00D67E13"/>
    <w:rsid w:val="00D77348"/>
    <w:rsid w:val="00D7759C"/>
    <w:rsid w:val="00DA00F2"/>
    <w:rsid w:val="00DC126A"/>
    <w:rsid w:val="00DC2E29"/>
    <w:rsid w:val="00DC50DE"/>
    <w:rsid w:val="00DE3500"/>
    <w:rsid w:val="00DE5103"/>
    <w:rsid w:val="00DE64C8"/>
    <w:rsid w:val="00DF5E84"/>
    <w:rsid w:val="00E2058F"/>
    <w:rsid w:val="00E30584"/>
    <w:rsid w:val="00E338E8"/>
    <w:rsid w:val="00E33FAF"/>
    <w:rsid w:val="00E359FF"/>
    <w:rsid w:val="00E470F5"/>
    <w:rsid w:val="00E4725A"/>
    <w:rsid w:val="00E606D4"/>
    <w:rsid w:val="00E613FD"/>
    <w:rsid w:val="00E67EEB"/>
    <w:rsid w:val="00E70549"/>
    <w:rsid w:val="00E74B70"/>
    <w:rsid w:val="00E9795A"/>
    <w:rsid w:val="00EA05B8"/>
    <w:rsid w:val="00EB316D"/>
    <w:rsid w:val="00EB781B"/>
    <w:rsid w:val="00EE0D29"/>
    <w:rsid w:val="00EE59A8"/>
    <w:rsid w:val="00EF79B8"/>
    <w:rsid w:val="00F13937"/>
    <w:rsid w:val="00F37EB4"/>
    <w:rsid w:val="00F46008"/>
    <w:rsid w:val="00F50C40"/>
    <w:rsid w:val="00F6162C"/>
    <w:rsid w:val="00F66BB3"/>
    <w:rsid w:val="00F70E0E"/>
    <w:rsid w:val="00F72858"/>
    <w:rsid w:val="00F75437"/>
    <w:rsid w:val="00F90299"/>
    <w:rsid w:val="00FA412C"/>
    <w:rsid w:val="00FF75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D712"/>
  <w15:chartTrackingRefBased/>
  <w15:docId w15:val="{4E7449EC-8E3A-4629-8367-369A0F0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7992"/>
    <w:pPr>
      <w:ind w:left="720"/>
      <w:contextualSpacing/>
    </w:pPr>
  </w:style>
  <w:style w:type="paragraph" w:styleId="Fotnotetekst">
    <w:name w:val="footnote text"/>
    <w:basedOn w:val="Normal"/>
    <w:link w:val="FotnotetekstTegn"/>
    <w:uiPriority w:val="99"/>
    <w:semiHidden/>
    <w:unhideWhenUsed/>
    <w:rsid w:val="005625A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625A9"/>
    <w:rPr>
      <w:sz w:val="20"/>
      <w:szCs w:val="20"/>
    </w:rPr>
  </w:style>
  <w:style w:type="character" w:styleId="Fotnotereferanse">
    <w:name w:val="footnote reference"/>
    <w:basedOn w:val="Standardskriftforavsnitt"/>
    <w:uiPriority w:val="99"/>
    <w:semiHidden/>
    <w:unhideWhenUsed/>
    <w:rsid w:val="005625A9"/>
    <w:rPr>
      <w:vertAlign w:val="superscript"/>
    </w:rPr>
  </w:style>
  <w:style w:type="character" w:styleId="Merknadsreferanse">
    <w:name w:val="annotation reference"/>
    <w:basedOn w:val="Standardskriftforavsnitt"/>
    <w:uiPriority w:val="99"/>
    <w:semiHidden/>
    <w:unhideWhenUsed/>
    <w:rsid w:val="00980043"/>
    <w:rPr>
      <w:sz w:val="16"/>
      <w:szCs w:val="16"/>
    </w:rPr>
  </w:style>
  <w:style w:type="paragraph" w:styleId="Merknadstekst">
    <w:name w:val="annotation text"/>
    <w:basedOn w:val="Normal"/>
    <w:link w:val="MerknadstekstTegn"/>
    <w:uiPriority w:val="99"/>
    <w:semiHidden/>
    <w:unhideWhenUsed/>
    <w:rsid w:val="0098004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80043"/>
    <w:rPr>
      <w:sz w:val="20"/>
      <w:szCs w:val="20"/>
    </w:rPr>
  </w:style>
  <w:style w:type="paragraph" w:styleId="Kommentaremne">
    <w:name w:val="annotation subject"/>
    <w:basedOn w:val="Merknadstekst"/>
    <w:next w:val="Merknadstekst"/>
    <w:link w:val="KommentaremneTegn"/>
    <w:uiPriority w:val="99"/>
    <w:semiHidden/>
    <w:unhideWhenUsed/>
    <w:rsid w:val="00980043"/>
    <w:rPr>
      <w:b/>
      <w:bCs/>
    </w:rPr>
  </w:style>
  <w:style w:type="character" w:customStyle="1" w:styleId="KommentaremneTegn">
    <w:name w:val="Kommentaremne Tegn"/>
    <w:basedOn w:val="MerknadstekstTegn"/>
    <w:link w:val="Kommentaremne"/>
    <w:uiPriority w:val="99"/>
    <w:semiHidden/>
    <w:rsid w:val="00980043"/>
    <w:rPr>
      <w:b/>
      <w:bCs/>
      <w:sz w:val="20"/>
      <w:szCs w:val="20"/>
    </w:rPr>
  </w:style>
  <w:style w:type="paragraph" w:styleId="Bobletekst">
    <w:name w:val="Balloon Text"/>
    <w:basedOn w:val="Normal"/>
    <w:link w:val="BobletekstTegn"/>
    <w:uiPriority w:val="99"/>
    <w:semiHidden/>
    <w:unhideWhenUsed/>
    <w:rsid w:val="009800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80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4571-0BEA-4162-A02F-033F6F55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1828</Words>
  <Characters>9694</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Kallevik, Eli</dc:creator>
  <cp:keywords/>
  <dc:description/>
  <cp:lastModifiedBy>Kallevik, Eli</cp:lastModifiedBy>
  <cp:revision>7</cp:revision>
  <dcterms:created xsi:type="dcterms:W3CDTF">2021-06-02T11:03:00Z</dcterms:created>
  <dcterms:modified xsi:type="dcterms:W3CDTF">2021-06-08T07:59:00Z</dcterms:modified>
</cp:coreProperties>
</file>